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14:paraId="6ECFDD4E" w14:textId="06BBAFCD" w:rsidP="00D9469D" w:rsidR="004F4CD2" w:rsidRDefault="007536C2">
      <w:pPr>
        <w:pStyle w:val="Heading1"/>
      </w:pPr>
      <w:r>
        <w:t>Homa Esfahanian</w:t>
      </w:r>
      <w:r w:rsidR="004F4CD2">
        <w:t xml:space="preserve">, </w:t>
      </w:r>
      <w:r w:rsidR="00D9469D">
        <w:t>Ph.D</w:t>
      </w:r>
      <w:r w:rsidR="004F4CD2">
        <w:t>.</w:t>
      </w:r>
    </w:p>
    <w:p w14:paraId="6EBD252D" w14:textId="694833E5" w:rsidP="002366E6" w:rsidR="00182595" w:rsidRDefault="00182595">
      <w:pPr>
        <w:tabs>
          <w:tab w:pos="2670" w:val="left"/>
        </w:tabs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>
        <w:rPr>
          <w:rFonts w:ascii="ArialMT" w:cs="ArialMT" w:hAnsi="ArialMT"/>
          <w:sz w:val="20"/>
          <w:szCs w:val="20"/>
        </w:rPr>
        <w:t>Faculty of Economics</w:t>
      </w:r>
    </w:p>
    <w:p w14:paraId="2CCA770C" w14:textId="77777777" w:rsidP="002366E6" w:rsidR="004F4CD2" w:rsidRDefault="004F4CD2">
      <w:pPr>
        <w:tabs>
          <w:tab w:pos="2670" w:val="left"/>
        </w:tabs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 w:rsidRPr="004F4CD2">
        <w:rPr>
          <w:rFonts w:ascii="ArialMT" w:cs="ArialMT" w:hAnsi="ArialMT"/>
          <w:sz w:val="20"/>
          <w:szCs w:val="20"/>
        </w:rPr>
        <w:t>University of Tehran</w:t>
      </w:r>
      <w:r w:rsidR="002366E6">
        <w:rPr>
          <w:rFonts w:ascii="ArialMT" w:cs="ArialMT" w:hAnsi="ArialMT"/>
          <w:sz w:val="20"/>
          <w:szCs w:val="20"/>
        </w:rPr>
        <w:tab/>
      </w:r>
    </w:p>
    <w:p w14:paraId="6E45CD6A" w14:textId="01C6D91D" w:rsidP="00182595" w:rsidR="004F4CD2" w:rsidRDefault="004F4CD2" w:rsidRPr="004F4CD2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 w:rsidRPr="004F4CD2">
        <w:rPr>
          <w:rFonts w:ascii="ArialMT" w:cs="ArialMT" w:hAnsi="ArialMT"/>
          <w:sz w:val="20"/>
          <w:szCs w:val="20"/>
        </w:rPr>
        <w:t xml:space="preserve">Tel (Direct): </w:t>
      </w:r>
      <w:r w:rsidRPr="004F4CD2">
        <w:rPr>
          <w:rFonts w:ascii="ArialMT" w:cs="ArialMT" w:hAnsi="ArialMT"/>
          <w:sz w:val="20"/>
          <w:szCs w:val="20"/>
        </w:rPr>
        <w:tab/>
      </w:r>
      <w:r w:rsidR="00182595">
        <w:rPr>
          <w:rFonts w:ascii="ArialMT" w:cs="ArialMT" w:hAnsi="ArialMT"/>
          <w:sz w:val="20"/>
          <w:szCs w:val="20"/>
        </w:rPr>
        <w:t>+98 (21)</w:t>
      </w:r>
    </w:p>
    <w:p w14:paraId="4D64D1EE" w14:textId="594F812D" w:rsidP="00182595" w:rsidR="002366E6" w:rsidRDefault="002366E6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proofErr w:type="gramStart"/>
      <w:r w:rsidRPr="002366E6">
        <w:rPr>
          <w:rFonts w:ascii="ArialMT" w:cs="ArialMT" w:hAnsi="ArialMT"/>
          <w:sz w:val="20"/>
          <w:szCs w:val="20"/>
        </w:rPr>
        <w:t>email</w:t>
      </w:r>
      <w:proofErr w:type="gramEnd"/>
      <w:r w:rsidRPr="002366E6">
        <w:rPr>
          <w:rFonts w:ascii="ArialMT" w:cs="ArialMT" w:hAnsi="ArialMT"/>
          <w:sz w:val="20"/>
          <w:szCs w:val="20"/>
        </w:rPr>
        <w:t xml:space="preserve">: </w:t>
      </w:r>
      <w:r w:rsidRPr="002366E6">
        <w:rPr>
          <w:rFonts w:ascii="ArialMT" w:cs="ArialMT" w:hAnsi="ArialMT"/>
          <w:sz w:val="20"/>
          <w:szCs w:val="20"/>
        </w:rPr>
        <w:tab/>
      </w:r>
      <w:r w:rsidRPr="002366E6">
        <w:rPr>
          <w:rFonts w:ascii="ArialMT" w:cs="ArialMT" w:hAnsi="ArialMT"/>
          <w:sz w:val="20"/>
          <w:szCs w:val="20"/>
        </w:rPr>
        <w:tab/>
      </w:r>
      <w:r w:rsidR="00182595">
        <w:rPr>
          <w:rFonts w:ascii="ArialMT" w:cs="ArialMT" w:hAnsi="ArialMT"/>
          <w:sz w:val="20"/>
          <w:szCs w:val="20"/>
        </w:rPr>
        <w:t>esfahanian.homa@ut.ac.ir</w:t>
      </w:r>
    </w:p>
    <w:p w14:paraId="2FD683CF" w14:textId="6C348F8B" w:rsidP="00182595" w:rsidR="002366E6" w:rsidRDefault="002366E6" w:rsidRPr="004F4CD2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>
        <w:rPr>
          <w:rFonts w:ascii="ArialMT" w:cs="ArialMT" w:hAnsi="ArialMT"/>
          <w:sz w:val="20"/>
          <w:szCs w:val="20"/>
        </w:rPr>
        <w:t>We</w:t>
      </w:r>
      <w:r w:rsidR="00751E17">
        <w:rPr>
          <w:rFonts w:ascii="ArialMT" w:cs="ArialMT" w:hAnsi="ArialMT"/>
          <w:sz w:val="20"/>
          <w:szCs w:val="20"/>
        </w:rPr>
        <w:t>b</w:t>
      </w:r>
      <w:r>
        <w:rPr>
          <w:rFonts w:ascii="ArialMT" w:cs="ArialMT" w:hAnsi="ArialMT"/>
          <w:sz w:val="20"/>
          <w:szCs w:val="20"/>
        </w:rPr>
        <w:t xml:space="preserve">site:            </w:t>
      </w:r>
      <w:r w:rsidR="00182595">
        <w:rPr>
          <w:rFonts w:ascii="ArialMT" w:cs="ArialMT" w:hAnsi="ArialMT"/>
          <w:sz w:val="20"/>
          <w:szCs w:val="20"/>
        </w:rPr>
        <w:t/>
      </w:r>
    </w:p>
    <w:p w14:paraId="538B68B3" w14:textId="77777777" w:rsidP="003C7771" w:rsidR="003C7771" w:rsidRDefault="003C7771"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8F257CA" wp14:editId="141EB8BA">
                <wp:simplePos x="0" y="0"/>
                <wp:positionH relativeFrom="column">
                  <wp:posOffset>19049</wp:posOffset>
                </wp:positionH>
                <wp:positionV relativeFrom="paragraph">
                  <wp:posOffset>81280</wp:posOffset>
                </wp:positionV>
                <wp:extent cx="5876925" cy="19050"/>
                <wp:effectExtent b="114300" l="57150" r="85725" t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1.5pt,6.4pt" id="Straight Connector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/NvcGwIAAHkEAAAOAAAAZHJzL2Uyb0RvYy54bWysVE1v2zAMvQ/YfxB0X+y4S5cacXpIsV2G rWi67azIUixUX6CUOPn3o2THC/Z1GOaDIIrk4+MT5dX9yWhyFBCUsw2dz0pKhOWuVXbf0C/P798s KQmR2ZZpZ0VDzyLQ+/XrV6ve16JyndOtAIIgNtS9b2gXo6+LIvBOGBZmzguLTunAsIgm7IsWWI/o RhdVWd4WvYPWg+MiBDx9GJx0nfGlFDx+ljKISHRDkVvMK+R1l9ZivWL1HpjvFB9psH9gYZiyWHSC emCRkQOoX6CM4uCCk3HGnSmclIqL3AN2My9/6mbbMS9yLyhO8JNM4f/B8k/HRyCqbWhFiWUGr2gb gal9F8nGWYsCOiBV0qn3ocbwjX2E0Qr+EVLTJwmGSK38VxyBLAM2Rk5Z5fOksjhFwvFwsXx3e1ct KOHom9+Vi3wLxQCT4DyE+EE4Q9KmoVrZJAKr2fFjiFgaQy8h6Vjka0ZXMtwhCth2bU92+gBPDBtb lMsSr75VCexmOR8MnIHF2zJ9lDC9x+GNlICL31Tssu6J94XNRgM5MhyhnWb8ZSCjfceGwwyTFBqJ YXTeT1yydUWzSFIO4uVdPGuRSmn7JCReBop0k4vkZyCm6u3LfCyTI1OKVFpPSQPhPyaNsSltIDMl Vn+vNkXnis7GKdEo6+B3yfF0oSqHeNTgqte03bn2nEcpO3C+s0zjW0wP6NrO6T/+GOvvAAAA//8D AFBLAwQUAAYACAAAACEAQrlJ59wAAAAHAQAADwAAAGRycy9kb3ducmV2LnhtbEyPT0vDQBDF74Lf YRnBm90YaYlpNqUKoiAi1l56m2THbHD/hOw2Tb+940mP897jze9Vm9lZMdEY++AV3C4yEOTboHvf Kdh/Pt0UIGJCr9EGTwrOFGFTX15UWOpw8h807VInuMTHEhWYlIZSytgachgXYSDP3lcYHSY+x07q EU9c7qzMs2wlHfaePxgc6NFQ+707OgV4di+vOI2Dfd6/r7b4ZuKheVDq+mrerkEkmtNfGH7xGR1q ZmrC0esorII7XpJYznkA2/d5sQTRsLAsQNaV/M9f/wAAAP//AwBQSwECLQAUAAYACAAAACEAtoM4 kv4AAADhAQAAEwAAAAAAAAAAAAAAAAAAAAAAW0NvbnRlbnRfVHlwZXNdLnhtbFBLAQItABQABgAI AAAAIQA4/SH/1gAAAJQBAAALAAAAAAAAAAAAAAAAAC8BAABfcmVscy8ucmVsc1BLAQItABQABgAI AAAAIQCs/NvcGwIAAHkEAAAOAAAAAAAAAAAAAAAAAC4CAABkcnMvZTJvRG9jLnhtbFBLAQItABQA BgAIAAAAIQBCuUnn3AAAAAcBAAAPAAAAAAAAAAAAAAAAAHUEAABkcnMvZG93bnJldi54bWxQSwUG AAAAAAQABADzAAAAfgUAAAAA " o:spid="_x0000_s1026" strokecolor="black [3200]" strokeweight="1.5pt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4.25pt,7.9pt" w14:anchorId="77AD7D49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37AAE783" w14:textId="6F39D5C6" w:rsidP="003C7771" w:rsidR="003C7771" w:rsidRDefault="00182595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>
        <w:rPr>
          <w:rFonts w:ascii="ArialMT" w:cs="ArialMT" w:hAnsi="ArialMT"/>
          <w:sz w:val="20"/>
          <w:szCs w:val="20"/>
        </w:rPr>
        <w:t/>
      </w:r>
    </w:p>
    <w:p w14:paraId="3773C42D" w14:textId="77777777" w:rsidP="003C7771" w:rsidR="00182595" w:rsidRDefault="00182595" w:rsidRPr="003C7771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</w:p>
    <w:p w14:paraId="32805652" w14:textId="77777777" w:rsidP="00751E17" w:rsidR="004F4CD2" w:rsidRDefault="004F4CD2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EDUCATION</w:t>
      </w:r>
    </w:p>
    <w:p w14:paraId="007C5771" w14:textId="77777777" w:rsidP="00270CD9" w:rsidR="00BC33B2" w:rsidRDefault="00BC33B2">
      <w:pPr>
        <w:autoSpaceDE w:val="0"/>
        <w:autoSpaceDN w:val="0"/>
        <w:adjustRightInd w:val="0"/>
        <w:spacing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79A170F6" wp14:editId="417792D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5876925" cy="19050"/>
                <wp:effectExtent b="114300" l="57150" r="85725" t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15pt" id="Straight Connector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QOqdAGwIAAHkEAAAOAAAAZHJzL2Uyb0RvYy54bWysVEuP2jAQvlfqf7B8LwksbNmIsAdW7aVq 0dLH2Tg2sdYvjQ2Bf9+xE1LU16FqDpbHM/PNN5/HWT2ejSYnAUE5W9PppKREWO4aZQ81/fL53Zsl JSEy2zDtrKjpRQT6uH79atX5Ssxc63QjgCCIDVXna9rG6KuiCLwVhoWJ88KiUzowLKIJh6IB1iG6 0cWsLO+LzkHjwXERAp4+9U66zvhSCh4/SRlEJLqmyC3mFfK6T2uxXrHqAMy3ig802D+wMExZLDpC PbHIyBHUL1BGcXDByTjhzhROSsVF7gG7mZY/dbNrmRe5FxQn+FGm8P9g+cfTFohqajqnxDKDV7SL wNShjWTjrEUBHZB50qnzocLwjd3CYAW/hdT0WYIhUiv/FUcgy4CNkXNW+TKqLM6RcDxcLN/eP8wW lHD0TR/KRb6FoodJcB5CfC+cIWlTU61sEoFV7PQhRCyNodeQdCzyNaMrGe4YBezapiN7fYRnho0t ymWJV9+oBHa3nPYGzsBiXqaPEqYPOLyREnDxm4pt1j3xvrLZaCAnhiO014y/9GS0b1l/mGGSQgMx jM77kUu2bmgWScpevLyLFy1SKW2fhcTLQJHucpH8DMRYvXmZDmVyZEqRSusxqSf8x6QhNqX1ZMbE 2d+rjdG5orNxTDTKOvhdcjxfqco+HjW46TVt96655FHKDpzvLNPwFtMDurVz+o8/xvo7AAAA//8D AFBLAwQUAAYACAAAACEABkEsbNsAAAAEAQAADwAAAGRycy9kb3ducmV2LnhtbEyPQUvDQBSE74L/ YXmCN7sxJUXTbEoVREFErL14e8m+JsHdt2F3m6b/3vWkx2GGmW+qzWyNmMiHwbGC20UGgrh1euBO wf7z6eYORIjIGo1jUnCmAJv68qLCUrsTf9C0i51IJRxKVNDHOJZShrYni2HhRuLkHZy3GJP0ndQe T6ncGpln2UpaHDgt9DjSY0/t9+5oFeDZvrzi5EfzvH9fbfGtD1/Ng1LXV/N2DSLSHP/C8Iuf0KFO TI07sg7CKEhHooJ8CSKZ93lRgGgUFEuQdSX/w9c/AAAA//8DAFBLAQItABQABgAIAAAAIQC2gziS /gAAAOEBAAATAAAAAAAAAAAAAAAAAAAAAABbQ29udGVudF9UeXBlc10ueG1sUEsBAi0AFAAGAAgA AAAhADj9If/WAAAAlAEAAAsAAAAAAAAAAAAAAAAALwEAAF9yZWxzLy5yZWxzUEsBAi0AFAAGAAgA AAAhAFA6p0AbAgAAeQQAAA4AAAAAAAAAAAAAAAAALgIAAGRycy9lMm9Eb2MueG1sUEsBAi0AFAAG AAgAAAAhAAZBLGzbAAAABAEAAA8AAAAAAAAAAAAAAAAAdQQAAGRycy9kb3ducmV2LnhtbFBLBQYA AAAABAAEAPMAAAB9BQAAAAA= " o:spid="_x0000_s1026" strokecolor="black [3200]" strokeweight="1.5pt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2.65pt" w14:anchorId="52D8459F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1479C242" w14:textId="57E3BD59" w:rsidP="00A4667A" w:rsidR="00930430" w:rsidRDefault="00A4667A">
      <w:pPr>
        <w:tabs>
          <w:tab w:pos="7920" w:val="left"/>
        </w:tabs>
        <w:autoSpaceDE w:val="0"/>
        <w:autoSpaceDN w:val="0"/>
        <w:adjustRightInd w:val="0"/>
        <w:spacing w:after="0" w:line="240" w:lineRule="auto"/>
        <w:rPr>
          <w:rFonts w:ascii="Arial-ItalicMT" w:cs="Arial-ItalicMT" w:hAnsi="Arial-ItalicMT"/>
          <w:i/>
          <w:iCs/>
          <w:sz w:val="20"/>
          <w:szCs w:val="20"/>
        </w:rPr>
      </w:pPr>
      <w:r>
        <w:rPr>
          <w:rFonts w:ascii="Arial-BoldMT" w:cs="Arial-BoldMT" w:hAnsi="Arial-BoldMT"/>
          <w:b/>
          <w:bCs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  <w:t>Ph.D In Economics</w:t>
        <w:br/>
      </w:r>
      <w:r>
        <w:rPr>
          <w:rFonts w:ascii="ArialMT" w:hAnsi="ArialMT" w:cs="ArialMT" w:eastAsia="ArialMT"/>
          <w:sz w:val="20"/>
        </w:rPr>
        <w:t>Essex</w:t>
      </w:r>
      <w:r>
        <w:tab/>
        <w:tab/>
        <w:t>null-yesr-char-null-yesr-char</w:t>
        <w:br/>
      </w:r>
    </w:p>
    <w:p w14:paraId="3319D95F" w14:textId="77777777" w:rsidP="003C7771" w:rsidR="00BC33B2" w:rsidRDefault="00BC33B2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4"/>
          <w:szCs w:val="24"/>
        </w:rPr>
      </w:pPr>
    </w:p>
    <w:p w14:paraId="01B4ED3A" w14:textId="77777777" w:rsidP="00751E17" w:rsidR="003C7771" w:rsidRDefault="003C7771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PUBLICATIONS</w:t>
      </w:r>
    </w:p>
    <w:p w14:paraId="14FD8A23" w14:textId="77777777" w:rsidP="003C7771" w:rsidR="003C7771" w:rsidRDefault="00BC33B2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234822BC" wp14:editId="216952B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5876925" cy="19050"/>
                <wp:effectExtent b="114300" l="57150" r="85725" t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45pt" id="Straight Connector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7elyCGwIAAHkEAAAOAAAAZHJzL2Uyb0RvYy54bWysVE2P2jAQvVfqf7B8LwlsoWxE2AOr9lK1 aNm2Z+PYxFp/aWwI/PuOnZCifh2q5mB5PDNv3jyPs3o4G01OAoJytqbTSUmJsNw1yh5q+uX5/Zsl JSEy2zDtrKjpRQT6sH79atX5Ssxc63QjgCCIDVXna9rG6KuiCLwVhoWJ88KiUzowLKIJh6IB1iG6 0cWsLBdF56Dx4LgIAU8feyddZ3wpBY+fpQwiEl1T5BbzCnndp7VYr1h1AOZbxQca7B9YGKYsFh2h Hllk5AjqFyijOLjgZJxwZwonpeIi94DdTMufutm1zIvcC4oT/ChT+H+w/NNpC0Q1NV1QYpnBK9pF YOrQRrJx1qKADsgi6dT5UGH4xm5hsILfQmr6LMEQqZX/iiOQZcDGyDmrfBlVFudIOB7Ol+8W97M5 JRx90/tynm+h6GESnIcQPwhnSNrUVCubRGAVO30MEUtj6DUkHYt8zehKhjtGAbu26cheH+GJYWPz clni1Tcqgd0tp72BMzB/W6aPEqYPOLyREnDxm4pt1j3xvrLZaCAnhiO014y/9GS0b1l/mGGSQgMx jM77kUu2bmgWScpevLyLFy1SKW2fhMTLQJHucpH8DMRYvXmZDmVyZEqRSusxqSf8x6QhNqX1ZMbE 2d+rjdG5orNxTDTKOvhdcjxfqco+HjW46TVt96655FHKDpzvLNPwFtMDurVz+o8/xvo7AAAA//8D AFBLAwQUAAYACAAAACEAptIxn9oAAAAEAQAADwAAAGRycy9kb3ducmV2LnhtbEyPQUvEMBSE74L/ ITzBm5ta6GJrX5dVEAURcd2Lt9cmNsXkpTTZbvffG0/ucZhh5pt6szgrZj2FwTPC7SoDobnzauAe Yf/5dHMHIkRiRdazRjjpAJvm8qKmSvkjf+h5F3uRSjhUhGBiHCspQ2e0o7Dyo+bkffvJUUxy6qWa 6JjKnZV5lq2lo4HTgqFRPxrd/ewODoFO7uWV5mm0z/v39ZbeTPhqHxCvr5btPYiol/gfhj/8hA5N Ymr9gVUQFiEdiQh5CSKZZV4UIFqEogTZ1PIcvvkFAAD//wMAUEsBAi0AFAAGAAgAAAAhALaDOJL+ AAAA4QEAABMAAAAAAAAAAAAAAAAAAAAAAFtDb250ZW50X1R5cGVzXS54bWxQSwECLQAUAAYACAAA ACEAOP0h/9YAAACUAQAACwAAAAAAAAAAAAAAAAAvAQAAX3JlbHMvLnJlbHNQSwECLQAUAAYACAAA ACEAO3pcghsCAAB5BAAADgAAAAAAAAAAAAAAAAAuAgAAZHJzL2Uyb0RvYy54bWxQSwECLQAUAAYA CAAAACEAptIxn9oAAAAEAQAADwAAAAAAAAAAAAAAAAB1BAAAZHJzL2Rvd25yZXYueG1sUEsFBgAA AAAEAAQA8wAAAHwFAAAAAA== " o:spid="_x0000_s1026" strokecolor="black [3200]" strokeweight="1.5pt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2.95pt" w14:anchorId="59F967E1">
                <v:stroke joinstyle="miter"/>
                <v:shadow color="black" offset="0,3pt" on="t" opacity="26214f" origin=",-.5"/>
              </v:line>
            </w:pict>
          </mc:Fallback>
        </mc:AlternateContent>
      </w:r>
    </w:p>
    <w:tbl>
      <w:tblPr>
        <w:tblStyle w:val="TableGrid"/>
        <w:tblW w:type="dxa" w:w="5706"/>
        <w:tblInd w:type="dxa" w:w="167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Look w:firstColumn="1" w:firstRow="1" w:lastColumn="0" w:lastRow="0" w:noHBand="0" w:noVBand="1" w:val="04A0"/>
      </w:tblPr>
      <w:tblGrid>
        <w:gridCol w:w="1017"/>
        <w:gridCol w:w="1039"/>
        <w:gridCol w:w="950"/>
        <w:gridCol w:w="1350"/>
        <w:gridCol w:w="1350"/>
      </w:tblGrid>
      <w:tr w14:paraId="4144590C" w14:textId="4C6409C6" w:rsidR="00D52FDE" w:rsidRPr="008429B7" w:rsidTr="00D5351D">
        <w:tc>
          <w:tcPr>
            <w:tcW w:type="dxa" w:w="1017"/>
          </w:tcPr>
          <w:p w14:paraId="5BB69E30" w14:textId="08E28383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0</w:t>
            </w:r>
            <w:proofErr w:type="spellEnd"/>
          </w:p>
        </w:tc>
        <w:tc>
          <w:tcPr>
            <w:tcW w:type="dxa" w:w="1039"/>
          </w:tcPr>
          <w:p w14:paraId="07DF8895" w14:textId="326F6BB2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0</w:t>
            </w:r>
            <w:proofErr w:type="spellEnd"/>
          </w:p>
        </w:tc>
        <w:tc>
          <w:tcPr>
            <w:tcW w:type="dxa" w:w="950"/>
          </w:tcPr>
          <w:p w14:paraId="25877A3F" w14:textId="4BC5AB65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5</w:t>
            </w:r>
            <w:proofErr w:type="spellEnd"/>
          </w:p>
        </w:tc>
        <w:tc>
          <w:tcPr>
            <w:tcW w:type="dxa" w:w="1350"/>
          </w:tcPr>
          <w:p w14:paraId="59698C9D" w14:textId="0875FD30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0</w:t>
            </w:r>
            <w:proofErr w:type="spellEnd"/>
          </w:p>
        </w:tc>
        <w:tc>
          <w:tcPr>
            <w:tcW w:type="dxa" w:w="1350"/>
          </w:tcPr>
          <w:p w14:paraId="34D7D436" w14:textId="678928DE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0</w:t>
            </w:r>
            <w:proofErr w:type="spellEnd"/>
          </w:p>
        </w:tc>
      </w:tr>
      <w:tr w14:paraId="6AF57F17" w14:textId="56F4E8F1" w:rsidR="00D52FDE" w:rsidRPr="008429B7" w:rsidTr="00D5351D">
        <w:tc>
          <w:tcPr>
            <w:tcW w:type="dxa" w:w="1017"/>
          </w:tcPr>
          <w:p w14:paraId="7618FE6B" w14:textId="50611B73" w:rsidP="008429B7" w:rsidR="00D52FDE" w:rsidRDefault="0061331D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>
              <w:rPr>
                <w:rFonts w:ascii="Arial-BoldItalicMT" w:cs="Arial-BoldItalicMT" w:hAnsi="Arial-BoldItalicMT"/>
                <w:sz w:val="20"/>
                <w:szCs w:val="20"/>
              </w:rPr>
              <w:t>Ci</w:t>
            </w:r>
            <w:r w:rsidR="00D52FDE" w:rsidRPr="008429B7">
              <w:rPr>
                <w:rFonts w:ascii="Arial-BoldItalicMT" w:cs="Arial-BoldItalicMT" w:hAnsi="Arial-BoldItalicMT"/>
                <w:sz w:val="20"/>
                <w:szCs w:val="20"/>
              </w:rPr>
              <w:t>tation</w:t>
            </w:r>
            <w:r w:rsidR="00965872">
              <w:rPr>
                <w:rFonts w:ascii="Arial-BoldItalicMT" w:cs="Arial-BoldItalicMT" w:hAnsi="Arial-BoldItalicMT"/>
                <w:sz w:val="20"/>
                <w:szCs w:val="20"/>
              </w:rPr>
              <w:t>s</w:t>
            </w:r>
          </w:p>
        </w:tc>
        <w:tc>
          <w:tcPr>
            <w:tcW w:type="dxa" w:w="1039"/>
          </w:tcPr>
          <w:p w14:paraId="37E53FA4" w14:textId="24CCFF11" w:rsidP="008429B7" w:rsidR="00D52FDE" w:rsidRDefault="00D52FDE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 w:rsidRPr="008429B7">
              <w:rPr>
                <w:rFonts w:ascii="Arial-BoldItalicMT" w:cs="Arial-BoldItalicMT" w:hAnsi="Arial-BoldItalicMT"/>
                <w:sz w:val="20"/>
                <w:szCs w:val="20"/>
              </w:rPr>
              <w:t>h-Index</w:t>
            </w:r>
          </w:p>
        </w:tc>
        <w:tc>
          <w:tcPr>
            <w:tcW w:type="dxa" w:w="950"/>
          </w:tcPr>
          <w:p w14:paraId="70C7384A" w14:textId="2CFE5B7A" w:rsidP="008429B7" w:rsidR="00D52FDE" w:rsidRDefault="00D52FDE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 w:rsidRPr="008429B7">
              <w:rPr>
                <w:rFonts w:ascii="Arial-BoldItalicMT" w:cs="Arial-BoldItalicMT" w:hAnsi="Arial-BoldItalicMT"/>
                <w:sz w:val="20"/>
                <w:szCs w:val="20"/>
              </w:rPr>
              <w:t>Article</w:t>
            </w:r>
          </w:p>
        </w:tc>
        <w:tc>
          <w:tcPr>
            <w:tcW w:type="dxa" w:w="1350"/>
          </w:tcPr>
          <w:p w14:paraId="25C75430" w14:textId="6433A99A" w:rsidP="008429B7" w:rsidR="00D52FDE" w:rsidRDefault="00D52FDE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 w:rsidRPr="008429B7">
              <w:rPr>
                <w:rFonts w:ascii="Arial-BoldItalicMT" w:cs="Arial-BoldItalicMT" w:hAnsi="Arial-BoldItalicMT"/>
                <w:sz w:val="20"/>
                <w:szCs w:val="20"/>
              </w:rPr>
              <w:t>Conference</w:t>
            </w:r>
          </w:p>
        </w:tc>
        <w:tc>
          <w:tcPr>
            <w:tcW w:type="dxa" w:w="1350"/>
          </w:tcPr>
          <w:p w14:paraId="0C9950C7" w14:textId="35082BB1" w:rsidP="008429B7" w:rsidR="00D52FDE" w:rsidRDefault="00D52FDE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>
              <w:rPr>
                <w:rFonts w:ascii="Arial-BoldItalicMT" w:cs="Arial-BoldItalicMT" w:hAnsi="Arial-BoldItalicMT"/>
                <w:sz w:val="20"/>
                <w:szCs w:val="20"/>
              </w:rPr>
              <w:t>Book</w:t>
            </w:r>
          </w:p>
        </w:tc>
      </w:tr>
    </w:tbl>
    <w:p w14:paraId="16BA8CD6" w14:textId="77777777" w:rsidP="003C7771" w:rsidR="00D5351D" w:rsidRDefault="00D5351D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</w:p>
    <w:p w14:paraId="5DA91FCE" w14:textId="279192D4" w:rsidP="003C7771" w:rsidR="00DC693C" w:rsidRDefault="00ED33AC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  <w:r>
        <w:rPr>
          <w:rFonts w:ascii="Arial-BoldItalicMT" w:cs="Arial-BoldItalicMT" w:hAnsi="Arial-BoldItalicMT"/>
          <w:b/>
          <w:bCs/>
          <w:i/>
          <w:iCs/>
          <w:sz w:val="20"/>
          <w:szCs w:val="20"/>
        </w:rPr>
        <w:t>Article</w:t>
      </w:r>
      <w:r w:rsidR="00FC2134">
        <w:rPr>
          <w:rFonts w:ascii="Arial-BoldItalicMT" w:cs="Arial-BoldItalicMT" w:hAnsi="Arial-BoldItalicMT"/>
          <w:b/>
          <w:bCs/>
          <w:i/>
          <w:iCs/>
          <w:sz w:val="20"/>
          <w:szCs w:val="20"/>
        </w:rPr>
        <w:t>s</w:t>
      </w:r>
    </w:p>
    <w:p w14:paraId="3C36106E" w14:textId="77777777" w:rsidP="003C7771" w:rsidR="0077791A" w:rsidRDefault="0077791A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</w:p>
    <w:p w14:paraId="012129B3" w14:textId="5DCC9D2F" w:rsidP="00A250B0" w:rsidR="0077791A" w:rsidRDefault="00320D1E" w:rsidRPr="00553C4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  <w:r>
        <w:rPr>
          <w:rFonts w:ascii="Arial-BoldItalicMT" w:cs="Arial-BoldItalicMT" w:hAnsi="Arial-BoldItalicMT"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  <w:t xml:space="preserve">1.  </w:t>
      </w:r>
      <w:r>
        <w:rPr>
          <w:rFonts w:ascii="Arial-BoldMT" w:hAnsi="Arial-BoldMT" w:cs="Arial-BoldMT" w:eastAsia="Arial-BoldMT"/>
          <w:sz w:val="20"/>
        </w:rPr>
        <w:t>Predicting the Impact of monetary and fiscal policies on the unemployment rate in the Iranian Economy. Rasouli Mohammad, Abrishami Hamid, Mehr Ara Mohsen, Esfahanian Homa (2020)., Tahghighat-E-Eghtesadi, 55(2).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2.  </w:t>
      </w:r>
      <w:r>
        <w:rPr>
          <w:rFonts w:ascii="Arial-BoldMT" w:hAnsi="Arial-BoldMT" w:cs="Arial-BoldMT" w:eastAsia="Arial-BoldMT"/>
          <w:sz w:val="20"/>
        </w:rPr>
        <w:t>The Effect of Green Taxes on Labour Productivity in the Iranian Economy. Esfahanian Homa (2019)., Iranian Economic Review, 23(4), 1.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3.  </w:t>
      </w:r>
      <w:r>
        <w:rPr>
          <w:rFonts w:ascii="Arial-BoldMT" w:hAnsi="Arial-BoldMT" w:cs="Arial-BoldMT" w:eastAsia="Arial-BoldMT"/>
          <w:sz w:val="20"/>
        </w:rPr>
        <w:t>Economic Impact Analysis of Oil Stocks and Government Expenditures and their Impacting Mechanisms on Macroeconomic Variables: DSGE Model Approach. Taghipour Anooshirvan, Esfahanian Homa (2016)., journal of financial economics and development, 10(35), 75-102.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4.  </w:t>
      </w:r>
      <w:r>
        <w:rPr>
          <w:rFonts w:ascii="Arial-BoldMT" w:hAnsi="Arial-BoldMT" w:cs="Arial-BoldMT" w:eastAsia="Arial-BoldMT"/>
          <w:sz w:val="20"/>
        </w:rPr>
        <w:t>On the Reservation Wages and Liquidity Constraint. Esfahanian Homa (2016)., Iranian Economic Review, 20(3), 295-304.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5.  </w:t>
      </w:r>
      <w:r>
        <w:rPr>
          <w:rFonts w:ascii="Arial-BoldMT" w:hAnsi="Arial-BoldMT" w:cs="Arial-BoldMT" w:eastAsia="Arial-BoldMT"/>
          <w:sz w:val="20"/>
        </w:rPr>
        <w:t>Productivity Investment and Labor Force Participation in Search Equilibrium. Esfahanian Homa (2015)., Journal of Money and Economy, 10(1), 23-62.</w:t>
        <w:br/>
        <w:br/>
      </w:r>
    </w:p>
    <w:p w14:paraId="7049746B" w14:textId="77777777" w:rsidP="003C7771" w:rsidR="00BC33B2" w:rsidRDefault="00BC33B2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</w:p>
    <w:p w14:paraId="4D041625" w14:textId="7D092C71" w:rsidP="00ED33AC" w:rsidR="00DC693C" w:rsidRDefault="00FC2134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  <w:r>
        <w:rPr>
          <w:rFonts w:ascii="Arial-BoldItalicMT" w:cs="Arial-BoldItalicMT" w:hAnsi="Arial-BoldItalicMT"/>
          <w:b/>
          <w:bCs/>
          <w:i/>
          <w:iCs/>
          <w:sz w:val="20"/>
          <w:szCs w:val="20"/>
        </w:rPr>
        <w:t>Books</w:t>
      </w:r>
    </w:p>
    <w:p w14:paraId="30D276C3" w14:textId="77777777" w:rsidP="003C7771" w:rsidR="0077791A" w:rsidRDefault="0077791A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</w:p>
    <w:p w14:paraId="1522F135" w14:textId="53C8EA2D" w:rsidP="00A250B0" w:rsidR="003C7771" w:rsidRDefault="00776580" w:rsidRPr="0077791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sz w:val="20"/>
          <w:szCs w:val="20"/>
        </w:rPr>
      </w:pPr>
      <w:r>
        <w:rPr>
          <w:rFonts w:ascii="Arial-BoldItalicMT" w:cs="Arial-BoldItalicMT" w:hAnsi="Arial-BoldItalicMT"/>
          <w:sz w:val="20"/>
          <w:szCs w:val="20"/>
        </w:rPr>
        <w:t/>
      </w:r>
    </w:p>
    <w:p w14:paraId="788C33F9" w14:textId="77777777" w:rsidP="003C7771" w:rsidR="00DC693C" w:rsidRDefault="00DC693C">
      <w:pPr>
        <w:autoSpaceDE w:val="0"/>
        <w:autoSpaceDN w:val="0"/>
        <w:adjustRightInd w:val="0"/>
        <w:spacing w:after="0" w:line="240" w:lineRule="auto"/>
        <w:rPr>
          <w:rFonts w:ascii="Arial-ItalicMT" w:cs="Arial-ItalicMT" w:hAnsi="Arial-ItalicMT"/>
          <w:i/>
          <w:iCs/>
          <w:sz w:val="20"/>
          <w:szCs w:val="20"/>
        </w:rPr>
      </w:pPr>
    </w:p>
    <w:p w14:paraId="35B2E0BA" w14:textId="77777777" w:rsidP="003C7771" w:rsidR="00DC693C" w:rsidRDefault="00DC693C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  <w:r w:rsidRPr="00DC693C">
        <w:rPr>
          <w:rFonts w:ascii="Arial-BoldItalicMT" w:cs="Arial-BoldItalicMT" w:hAnsi="Arial-BoldItalicMT"/>
          <w:b/>
          <w:bCs/>
          <w:i/>
          <w:iCs/>
          <w:sz w:val="20"/>
          <w:szCs w:val="20"/>
        </w:rPr>
        <w:t>Conferences</w:t>
      </w:r>
    </w:p>
    <w:p w14:paraId="2A64106B" w14:textId="77777777" w:rsidP="003C7771" w:rsidR="0077791A" w:rsidRDefault="0077791A" w:rsidRPr="00DC693C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</w:p>
    <w:p w14:paraId="5BD6B256" w14:textId="576DFEE3" w:rsidP="00A250B0" w:rsidR="00553C40" w:rsidRDefault="00A921FB" w:rsidRPr="00553C4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0"/>
          <w:szCs w:val="20"/>
        </w:rPr>
      </w:pPr>
      <w:bookmarkStart w:id="0" w:name="_GoBack"/>
      <w:bookmarkEnd w:id="0"/>
      <w:r>
        <w:rPr>
          <w:rFonts w:ascii="ArialMT" w:cs="ArialMT" w:hAnsi="ArialMT"/>
          <w:sz w:val="20"/>
          <w:szCs w:val="20"/>
        </w:rPr>
        <w:t/>
      </w:r>
    </w:p>
    <w:p w14:paraId="5684626F" w14:textId="77777777" w:rsidP="00553C40" w:rsidR="00553C40" w:rsidRDefault="00553C40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4"/>
          <w:szCs w:val="24"/>
        </w:rPr>
      </w:pPr>
    </w:p>
    <w:p w14:paraId="2FC12A52" w14:textId="77777777" w:rsidP="00553C40" w:rsidR="00553C40" w:rsidRDefault="00553C40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HONORS and AWARDS</w:t>
      </w:r>
    </w:p>
    <w:p w14:paraId="20815825" w14:textId="77777777" w:rsidP="00270CD9" w:rsidR="00553C40" w:rsidRDefault="00553C40">
      <w:pPr>
        <w:autoSpaceDE w:val="0"/>
        <w:autoSpaceDN w:val="0"/>
        <w:adjustRightInd w:val="0"/>
        <w:spacing w:after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73600" simplePos="0" wp14:anchorId="60976789" wp14:editId="2B6BD4ED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76925" cy="19050"/>
                <wp:effectExtent b="114300" l="57150" r="85725" t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noFill/>
                        <a:ln algn="ctr" cap="flat" cmpd="sng" w="1905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5pt" id="Straight Connector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if6WOJAIAAD8EAAAOAAAAZHJzL2Uyb0RvYy54bWysU02P0zAQvSPxHyzfadJCl27UdA+tlguC Fd2F89QfiYW/ZLtN++8ZO9mqwA2Rg5XxzDy/9zxeP5yNJicRonK2pfNZTYmwzHFlu5a+PD++W1ES E1gO2lnR0ouI9GHz9s168I1YuN5pLgJBEBubwbe0T8k3VRVZLwzEmfPCYlK6YCBhGLqKBxgQ3ehq Udd31eAC98ExESPu7sYk3RR8KQVLX6WMIhHdUuSWyhrKeshrtVlD0wXwvWITDfgHFgaUxUOvUDtI QI5B/QVlFAsuOplmzJnKSamYKBpQzbz+Q82+By+KFjQn+qtN8f/Bsi+np0AUx7tDeywYvKN9CqC6 PpGtsxYddIFgEp0afGywYWufwhRF/xSy7LMMhkit/HcEKkagNHIuPl+uPotzIgw3l6uPd/eLJSUM c/P7elnQqxEmw/kQ0yfhDMk/LdXKZhuggdPnmPBoLH0tydvWPSqty1VqS4ZXTMIAJ0pqSHiS8agx 2o4S0B2OKkuhQEanFc/tGShe4lYHcgKcFhwy7oZn5EyJhpgwgULKl71ACr+1Zj47iP3YXFLjcBmV cMK1Mi1d3XZrm08UZUZRVQ7cEUv3PR/IQR/DN0DGyxqbKOEq+/B+NR8DZLL8MIJNcpBkcOmHSn0Z mmx5RsysrooOGtjP0UftexiZFphJ0FRdxF25lOiGZpWnYLz3/Hdw/FLGoezjlJb66UXlZ3Ab4//t u9/8AgAA//8DAFBLAwQUAAYACAAAACEAw42Eq94AAAAEAQAADwAAAGRycy9kb3ducmV2LnhtbEyP QUvDQBCF74L/YRnBi9hdKy0aMykiFPEgtVUP3rbZaRKanU2z2zb11zue9DQ83uO9b/LZ4Ft1oD42 gRFuRgYUcRlcwxXCx/v8+g5UTJadbQMTwokizIrzs9xmLhx5SYdVqpSUcMwsQp1Sl2kdy5q8jaPQ EYu3Cb23SWRfadfbo5T7Vo+NmWpvG5aF2nb0VFO5Xe09wnZz9fb18ro0p8WOF7sUP5+/3Rzx8mJ4 fACVaEh/YfjFF3QohGkd9uyiahHkkYRwK0fM+/FkAmqNMDWgi1z/hy9+AAAA//8DAFBLAQItABQA BgAIAAAAIQC2gziS/gAAAOEBAAATAAAAAAAAAAAAAAAAAAAAAABbQ29udGVudF9UeXBlc10ueG1s UEsBAi0AFAAGAAgAAAAhADj9If/WAAAAlAEAAAsAAAAAAAAAAAAAAAAALwEAAF9yZWxzLy5yZWxz UEsBAi0AFAAGAAgAAAAhAOJ/pY4kAgAAPwQAAA4AAAAAAAAAAAAAAAAALgIAAGRycy9lMm9Eb2Mu eG1sUEsBAi0AFAAGAAgAAAAhAMONhKveAAAABAEAAA8AAAAAAAAAAAAAAAAAfgQAAGRycy9kb3du cmV2LnhtbFBLBQYAAAAABAAEAPMAAACJBQAAAAA= " o:spid="_x0000_s1026" strokecolor="windowText" strokeweight="1.5pt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3pt" w14:anchorId="5A8B2DC1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08503BE6" w14:textId="458B8614" w:rsidP="005D52C1" w:rsidR="005D52C1" w:rsidRDefault="000C6B57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>
        <w:rPr>
          <w:rFonts w:ascii="Arial-BoldMT" w:cs="Arial-BoldMT" w:hAnsi="Arial-BoldMT"/>
          <w:b/>
          <w:bCs/>
          <w:sz w:val="20"/>
          <w:szCs w:val="20"/>
        </w:rPr>
        <w:t/>
      </w:r>
    </w:p>
    <w:p w14:paraId="0916A92B" w14:textId="4AA08A6A" w:rsidP="00553C40" w:rsidR="000A4408" w:rsidRDefault="008026CB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ACADEMIC POSITIONS</w:t>
      </w:r>
    </w:p>
    <w:p w14:paraId="45649C74" w14:textId="77777777" w:rsidP="00270CD9" w:rsidR="000A4408" w:rsidRDefault="000A4408">
      <w:pPr>
        <w:autoSpaceDE w:val="0"/>
        <w:autoSpaceDN w:val="0"/>
        <w:adjustRightInd w:val="0"/>
        <w:spacing w:after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71552" simplePos="0" wp14:anchorId="62D45FFD" wp14:editId="0873493A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76925" cy="19050"/>
                <wp:effectExtent b="114300" l="57150" r="85725" t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noFill/>
                        <a:ln algn="ctr" cap="flat" cmpd="sng" w="1905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5pt" id="Straight Connector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1E4cIwIAAD0EAAAOAAAAZHJzL2Uyb0RvYy54bWysU02P0zAUvCPxHyzfadJCl27UdA+tlguC Fd2F86s/Egt/yXab9t/z7GSrAjdEDlae/TyeGY/XD2ejyUmEqJxt6XxWUyIsc1zZrqUvz4/vVpTE BJaDdla09CIifdi8fbMefCMWrneai0AQxMZm8C3tU/JNVUXWCwNx5rywuChdMJCwDF3FAwyIbnS1 qOu7anCB++CYiBFnd+Mi3RR8KQVLX6WMIhHdUuSWyhjKeMhjtVlD0wXwvWITDfgHFgaUxUOvUDtI QI5B/QVlFAsuOplmzJnKSamYKBpQzbz+Q82+By+KFjQn+qtN8f/Bsi+np0AUb+mSEgsGr2ifAqiu T2TrrEUDXSDL7NPgY4PtW/sUpir6p5BFn2UwRGrlv2MEig0ojJyLy5ery+KcCMPJ5erj3f0Cj2O4 Nr+vl+UWqhEmw/kQ0yfhDMk/LdXKZhOggdPnmPBobH1tydPWPSqty0VqS4ZXTMIA8yQ1JDzJeFQY bUcJ6A6DylIokNFpxfP2DBQvcasDOQFmBSPG3fCMnCnREBMuoJDyZS+Qwm9bM58dxH7cXJbGaBmV MN9amZaubndrm08UJaGoKhfuiK37ng/koI/hG+Q7qXETJVxlH96v5mOBTJYfRrBJDpIMLv1QqS+R yZZnxMzqquiggf0cfdS+h5FpgZkETd1F3JVLqW5oVjkF473nv4PjlxKHMo8ZLf3Te8qP4LbG/9tX v/kFAAD//wMAUEsDBBQABgAIAAAAIQDDjYSr3gAAAAQBAAAPAAAAZHJzL2Rvd25yZXYueG1sTI9B S8NAEIXvgv9hGcGL2F0rLRozKSIU8SC1VQ/ettlpEpqdTbPbNvXXO570NDze471v8tngW3WgPjaB EW5GBhRxGVzDFcLH+/z6DlRMlp1tAxPCiSLMivOz3GYuHHlJh1WqlJRwzCxCnVKXaR3LmryNo9AR i7cJvbdJZF9p19ujlPtWj42Zam8bloXadvRUU7ld7T3CdnP19vXyujSnxY4XuxQ/n7/dHPHyYnh8 AJVoSH9h+MUXdCiEaR327KJqEeSRhHArR8z78WQCao0wNaCLXP+HL34AAAD//wMAUEsBAi0AFAAG AAgAAAAhALaDOJL+AAAA4QEAABMAAAAAAAAAAAAAAAAAAAAAAFtDb250ZW50X1R5cGVzXS54bWxQ SwECLQAUAAYACAAAACEAOP0h/9YAAACUAQAACwAAAAAAAAAAAAAAAAAvAQAAX3JlbHMvLnJlbHNQ SwECLQAUAAYACAAAACEAStROHCMCAAA9BAAADgAAAAAAAAAAAAAAAAAuAgAAZHJzL2Uyb0RvYy54 bWxQSwECLQAUAAYACAAAACEAw42Eq94AAAAEAQAADwAAAAAAAAAAAAAAAAB9BAAAZHJzL2Rvd25y ZXYueG1sUEsFBgAAAAAEAAQA8wAAAIgFAAAAAA== " o:spid="_x0000_s1026" strokecolor="windowText" strokeweight="1.5pt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3pt" w14:anchorId="17377D0E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18B1BA88" w14:textId="0E7445F1" w:rsidP="00843F38" w:rsidR="000A4408" w:rsidRDefault="00843F38" w:rsidRPr="000A4408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0"/>
          <w:szCs w:val="20"/>
        </w:rPr>
      </w:pPr>
      <w:r>
        <w:rPr>
          <w:rFonts w:ascii="Arial-BoldMT" w:cs="Arial-BoldMT" w:hAnsi="Arial-BoldMT"/>
          <w:b/>
          <w:bCs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</w:r>
      <w:r>
        <w:rPr>
          <w:rFonts w:ascii="Arial-BoldMT" w:hAnsi="Arial-BoldMT" w:cs="Arial-BoldMT" w:eastAsia="Arial-BoldMT"/>
          <w:b w:val="true"/>
          <w:sz w:val="20"/>
        </w:rPr>
      </w:r>
    </w:p>
    <w:p w14:paraId="754DB6C4" w14:textId="77777777" w:rsidP="005D52C1" w:rsidR="000A4408" w:rsidRDefault="000A4408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</w:p>
    <w:p w14:paraId="4169625B" w14:textId="231082E4" w:rsidP="00553C40" w:rsidR="005D52C1" w:rsidRDefault="00270CD9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COURSES OFFERED</w:t>
      </w:r>
    </w:p>
    <w:p w14:paraId="02EF1F4B" w14:textId="77777777" w:rsidP="00270CD9" w:rsidR="005D52C1" w:rsidRDefault="00BC33B2">
      <w:pPr>
        <w:autoSpaceDE w:val="0"/>
        <w:autoSpaceDN w:val="0"/>
        <w:adjustRightInd w:val="0"/>
        <w:spacing w:after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 wp14:anchorId="49CCE127" wp14:editId="53E6800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76925" cy="19050"/>
                <wp:effectExtent b="114300" l="57150" r="85725" t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5pt" id="Straight Connector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psS+jGwIAAHkEAAAOAAAAZHJzL2Uyb0RvYy54bWysVE1v2zAMvQ/YfxB0X+ykS5cacXpIsV2G LWi67azIUixUX6CUOPn3o2THC/bRQzEfBFEiHx8fKS/vT0aTo4CgnK3pdFJSIix3jbL7mn57+vhu QUmIzDZMOytqehaB3q/evll2vhIz1zrdCCAIYkPV+Zq2MfqqKAJvhWFh4ryweCkdGBbRhH3RAOsQ 3ehiVpa3Reeg8eC4CAFPH/pLusr4Ugoev0oZRCS6psgt5hXyuktrsVqyag/Mt4oPNNgrWBimLCYd oR5YZOQA6g8oozi44GSccGcKJ6XiIteA1UzL36rZtsyLXAuKE/woU/h/sPzLcQNENTXFRllmsEXb CEzt20jWzloU0AFZJJ06Hyp0X9sNDFbwG0hFnyQYIrXy33EEsgxYGDlllc+jyuIUCcfD+eLD7d1s TgnHu+ldOc9dKHqYBOchxE/CGZI2NdXKJhFYxY6fQ8TU6HpxSccitxmvkuEOUcC2bTqy0wd4ZFjY vFyU2PpGJbCbxbQ3cAbm78v0UcL0Hoc3UgIu/lCxzbon3hc2aw3kyHCEdprx556M9i3rDzNMUmgg ht55P3LJ1hXNIknZi5d38axFSqXto5DYDBTpJifJz0CM2Zvn6ZAme6YQqbQeg3rC/wwafFNYT2YM nL2cbfTOGZ2NY6BR1sHfguPpQlX2/qjBVa1pu3PNOY9SvsD5zjINbzE9oGs7h//6Y6x+AgAA//8D AFBLAwQUAAYACAAAACEA6WBwftsAAAAEAQAADwAAAGRycy9kb3ducmV2LnhtbEyPT0vDQBDF74Lf YRnBm91YadCYTamCKIgUay/eJtkxG9w/YXebpt/e8aSn4fEe7/2mXs/OioliGoJXcL0oQJDvgh58 r2D/8XR1CyJl9Bpt8KTgRAnWzflZjZUOR/9O0y73gkt8qlCByXmspEydIYdpEUby7H2F6DCzjL3U EY9c7qxcFkUpHQ6eFwyO9Gio+94dnAI8uZdXnOJon/fbcoNvJn22D0pdXsybexCZ5vwXhl98RoeG mdpw8DoJq4AfyQpu+LB5t1ytQLQKygJkU8v/8M0PAAAA//8DAFBLAQItABQABgAIAAAAIQC2gziS /gAAAOEBAAATAAAAAAAAAAAAAAAAAAAAAABbQ29udGVudF9UeXBlc10ueG1sUEsBAi0AFAAGAAgA AAAhADj9If/WAAAAlAEAAAsAAAAAAAAAAAAAAAAALwEAAF9yZWxzLy5yZWxzUEsBAi0AFAAGAAgA AAAhAOmxL6MbAgAAeQQAAA4AAAAAAAAAAAAAAAAALgIAAGRycy9lMm9Eb2MueG1sUEsBAi0AFAAG AAgAAAAhAOlgcH7bAAAABAEAAA8AAAAAAAAAAAAAAAAAdQQAAGRycy9kb3ducmV2LnhtbFBLBQYA AAAABAAEAPMAAAB9BQAAAAA= " o:spid="_x0000_s1026" strokecolor="black [3200]" strokeweight="1.5pt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3pt" w14:anchorId="3D4FFA27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63EC4F5D" w14:textId="7BAD8C5B" w:rsidP="00CF62FF" w:rsidR="00932DDD" w:rsidRDefault="00932DDD">
      <w:pPr>
        <w:autoSpaceDE w:val="0"/>
        <w:autoSpaceDN w:val="0"/>
        <w:adjustRightInd w:val="0"/>
        <w:spacing w:after="0" w:before="120" w:line="240" w:lineRule="auto"/>
        <w:rPr>
          <w:rFonts w:ascii="ArialMT" w:cs="ArialMT" w:hAnsi="ArialMT"/>
          <w:b/>
          <w:bCs/>
          <w:sz w:val="20"/>
          <w:szCs w:val="20"/>
        </w:rPr>
      </w:pPr>
      <w:r>
        <w:rPr>
          <w:rFonts w:ascii="ArialMT" w:cs="ArialMT" w:hAnsi="ArialMT"/>
          <w:b/>
          <w:bCs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  <w:t>Microeconomics 1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Economics of Labor and Manpower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Microeconomics 1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Microeconomics 1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Selected Topics in Economics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Foreign Language 3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Statistics 2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Public Sector Economics 2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Selected Topics in Economics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Statistics 2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Econometrics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Economics of Labor and Manpower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Public Sector Economics 2</w:t>
        <w:br/>
        <w:br/>
      </w:r>
    </w:p>
    <w:p w14:paraId="26D8703F" w14:textId="359B08E7" w:rsidP="00CF62FF" w:rsidR="00CF62FF" w:rsidRDefault="00CF62FF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 w:rsidRPr="00CF62FF">
        <w:rPr>
          <w:rFonts w:ascii="Arial-BoldMT" w:cs="Arial-BoldMT" w:hAnsi="Arial-BoldMT"/>
          <w:b/>
          <w:bCs/>
          <w:sz w:val="24"/>
          <w:szCs w:val="24"/>
        </w:rPr>
        <w:t>LABORATORIES</w:t>
      </w:r>
    </w:p>
    <w:p w14:paraId="17B144C9" w14:textId="10BA2138" w:rsidP="00CF62FF" w:rsidR="00CF62FF" w:rsidRDefault="00CF62FF">
      <w:pPr>
        <w:autoSpaceDE w:val="0"/>
        <w:autoSpaceDN w:val="0"/>
        <w:adjustRightInd w:val="0"/>
        <w:spacing w:after="0" w:before="120" w:line="240" w:lineRule="auto"/>
        <w:rPr>
          <w:rFonts w:ascii="ArialMT" w:cs="ArialMT" w:hAnsi="ArialMT"/>
          <w:sz w:val="20"/>
          <w:szCs w:val="20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77696" simplePos="0" wp14:anchorId="4F99290D" wp14:editId="41C8AB0B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76925" cy="19050"/>
                <wp:effectExtent b="114300" l="57150" r="85725" t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5pt" id="Straight Connector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NudwNHAIAAHsEAAAOAAAAZHJzL2Uyb0RvYy54bWysVE1v2zAMvQ/YfxB0X+ykS5cacXpIsV2G rWi67azIUixUlgRKiZN/P4pOvGBfh2E+CKJIPj4+Sl7eHzvLDgqi8a7m00nJmXLSN8btav7l+f2b BWcxCdcI652q+UlFfr96/WrZh0rNfOtto4AhiItVH2rephSqooiyVZ2IEx+UQ6f20ImEJuyKBkSP 6J0tZmV5W/QemgBeqhjx9GFw8hXha61k+qx1VInZmiO3RCvQus1rsVqKagcitEaeaYh/YNEJ47Do CPUgkmB7ML9AdUaCj16nifRd4bU2UlEP2M20/KmbTSuCol5QnBhGmeL/g5WfDo/ATIOzm3LmRIcz 2iQQZtcmtvbOoYIeGDpRqT7EChPW7hHOVgyPkNs+auiYtiZ8RSASAltjR9L5NOqsjolJPJwv3t3e zeacSfRN78o5zaEYYDJcgJg+KN+xvKm5NS7LICpx+BgTlsbQS0g+VjRodGXD75OCTdv0bGv38CSw tXm5KHH4jclgN4vpYOAtmL8t88eZsDu8vokz8OmbSS0pn3lf2KwtsIPAS7S1Qr4MZGxoxXBIMFmh MzGMpv3IhawrmkWWchCPdulkVS5l3ZPSOA4U6YaK0ENQY/XmhQaBZSgyp2hj7Zg0EP5j0jk2pw1k xsTZ36uN0VTRuzQmdsZ5+F1yOl6o6iEeNbjqNW+3vjnRVSIH3nCS6fwa8xO6tin9xz9j9R0AAP// AwBQSwMEFAAGAAgAAAAhAOlgcH7bAAAABAEAAA8AAABkcnMvZG93bnJldi54bWxMj09Lw0AQxe+C 32EZwZvdWGnQmE2pgiiIFGsv3ibZMRvcP2F3m6bf3vGkp+HxHu/9pl7PzoqJYhqCV3C9KECQ74Ie fK9g//F0dQsiZfQabfCk4EQJ1s35WY2VDkf/TtMu94JLfKpQgcl5rKRMnSGHaRFG8ux9hegws4y9 1BGPXO6sXBZFKR0OnhcMjvRoqPveHZwCPLmXV5ziaJ/323KDbyZ9tg9KXV7Mm3sQmeb8F4ZffEaH hpnacPA6CauAH8kKbviwebdcrUC0CsoCZFPL//DNDwAAAP//AwBQSwECLQAUAAYACAAAACEAtoM4 kv4AAADhAQAAEwAAAAAAAAAAAAAAAAAAAAAAW0NvbnRlbnRfVHlwZXNdLnhtbFBLAQItABQABgAI AAAAIQA4/SH/1gAAAJQBAAALAAAAAAAAAAAAAAAAAC8BAABfcmVscy8ucmVsc1BLAQItABQABgAI AAAAIQCNudwNHAIAAHsEAAAOAAAAAAAAAAAAAAAAAC4CAABkcnMvZTJvRG9jLnhtbFBLAQItABQA BgAIAAAAIQDpYHB+2wAAAAQBAAAPAAAAAAAAAAAAAAAAAHYEAABkcnMvZG93bnJldi54bWxQSwUG AAAAAAQABADzAAAAfgUAAAAA " o:spid="_x0000_s1026" strokecolor="black [3200]" strokeweight="1.5pt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3pt" w14:anchorId="65BF0FB5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659E7856" w14:textId="48F94774" w:rsidP="009011F4" w:rsidR="009011F4" w:rsidRDefault="009011F4" w:rsidRPr="00965872">
      <w:pPr>
        <w:tabs>
          <w:tab w:pos="7740" w:val="left"/>
        </w:tabs>
        <w:autoSpaceDE w:val="0"/>
        <w:autoSpaceDN w:val="0"/>
        <w:adjustRightInd w:val="0"/>
        <w:spacing w:after="0" w:line="240" w:lineRule="auto"/>
        <w:rPr>
          <w:rFonts w:ascii="ArialMT" w:cs="ArialMT" w:hAnsi="ArialMT"/>
          <w:i/>
          <w:iCs/>
          <w:sz w:val="20"/>
          <w:szCs w:val="20"/>
        </w:rPr>
      </w:pPr>
      <w:r>
        <w:rPr>
          <w:rFonts w:ascii="ArialMT" w:cs="ArialMT" w:hAnsi="ArialMT"/>
          <w:b/>
          <w:bCs/>
          <w:sz w:val="20"/>
          <w:szCs w:val="20"/>
        </w:rPr>
        <w:t/>
      </w:r>
    </w:p>
    <w:p w14:paraId="196BE08D" w14:textId="52EB23CC" w:rsidP="00965872" w:rsidR="00965872" w:rsidRDefault="00965872" w:rsidRPr="00965872">
      <w:pPr>
        <w:tabs>
          <w:tab w:pos="7740" w:val="left"/>
        </w:tabs>
        <w:autoSpaceDE w:val="0"/>
        <w:autoSpaceDN w:val="0"/>
        <w:adjustRightInd w:val="0"/>
        <w:spacing w:after="0" w:line="240" w:lineRule="auto"/>
        <w:rPr>
          <w:rFonts w:ascii="ArialMT" w:cs="ArialMT" w:hAnsi="ArialMT"/>
          <w:i/>
          <w:iCs/>
          <w:sz w:val="20"/>
          <w:szCs w:val="20"/>
        </w:rPr>
      </w:pPr>
    </w:p>
    <w:sectPr w:rsidR="00965872" w:rsidRPr="00965872" w:rsidSect="00553C40">
      <w:headerReference r:id="rId7" w:type="default"/>
      <w:footerReference r:id="rId8" w:type="default"/>
      <w:pgSz w:code="9" w:h="16838" w:w="11906"/>
      <w:pgMar w:bottom="1440" w:footer="708" w:gutter="0" w:header="708" w:left="1440" w:right="1440" w:top="14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D07C5" w14:textId="77777777" w:rsidR="004F6F76" w:rsidRDefault="004F6F76" w:rsidP="005D52C1">
      <w:pPr>
        <w:spacing w:after="0" w:line="240" w:lineRule="auto"/>
      </w:pPr>
      <w:r>
        <w:separator/>
      </w:r>
    </w:p>
  </w:endnote>
  <w:endnote w:type="continuationSeparator" w:id="0">
    <w:p w14:paraId="7D158774" w14:textId="77777777" w:rsidR="004F6F76" w:rsidRDefault="004F6F76" w:rsidP="005D5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6568175" w14:textId="04A71361" w:rsidP="003426A2" w:rsidR="002366E6" w:rsidRDefault="001C5593">
    <w:pPr>
      <w:pStyle w:val="Footer"/>
      <w:pBdr>
        <w:top w:color="D9D9D9" w:space="1" w:sz="4" w:themeColor="background1" w:themeShade="D9" w:val="single"/>
      </w:pBdr>
      <w:jc w:val="right"/>
    </w:pPr>
    <w:r>
      <w:t>Homa Esfahanian</w:t>
    </w:r>
    <w:r w:rsidR="002366E6" w:rsidRPr="002366E6">
      <w:t xml:space="preserve"> </w:t>
    </w:r>
    <w:sdt>
      <w:sdtPr>
        <w:id w:val="-1734545861"/>
        <w:docPartObj>
          <w:docPartGallery w:val="Page Numbers (Bottom of Page)"/>
          <w:docPartUnique/>
        </w:docPartObj>
      </w:sdtPr>
      <w:sdtEndPr>
        <w:rPr>
          <w:color w:themeColor="background1" w:themeShade="7F" w:val="7F7F7F"/>
          <w:spacing w:val="60"/>
        </w:rPr>
      </w:sdtEndPr>
      <w:sdtContent>
        <w:r w:rsidR="002366E6">
          <w:t xml:space="preserve"> </w:t>
        </w:r>
        <w:r w:rsidR="00553C40">
          <w:rPr>
            <w:color w:themeColor="background1" w:themeShade="7F" w:val="7F7F7F"/>
            <w:spacing w:val="60"/>
          </w:rPr>
          <w:t>Page</w:t>
        </w:r>
        <w:r w:rsidR="00553C40">
          <w:t xml:space="preserve"> </w:t>
        </w:r>
        <w:r w:rsidR="002366E6">
          <w:t xml:space="preserve">| </w:t>
        </w:r>
        <w:r w:rsidR="00553C40">
          <w:fldChar w:fldCharType="begin"/>
        </w:r>
        <w:r w:rsidR="00553C40">
          <w:instrText xml:space="preserve"> PAGE   \* MERGEFORMAT </w:instrText>
        </w:r>
        <w:r w:rsidR="00553C40">
          <w:fldChar w:fldCharType="separate"/>
        </w:r>
        <w:r w:rsidR="00A250B0">
          <w:rPr>
            <w:noProof/>
          </w:rPr>
          <w:t>1</w:t>
        </w:r>
        <w:r w:rsidR="00553C40">
          <w:rPr>
            <w:noProof/>
          </w:rPr>
          <w:fldChar w:fldCharType="end"/>
        </w:r>
      </w:sdtContent>
    </w:sdt>
  </w:p>
  <w:p w14:paraId="3A05B091" w14:textId="40ECCA15" w:rsidP="00021D09" w:rsidR="00021D09" w:rsidRDefault="00021D09">
    <w:pPr>
      <w:pStyle w:val="Footer"/>
      <w:jc w:val="right"/>
    </w:pPr>
    <w:r>
      <w:t xml:space="preserve"> June , 2021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5CB8507D" w14:textId="77777777" w:rsidP="005D52C1" w:rsidR="004F6F76" w:rsidRDefault="004F6F76">
      <w:pPr>
        <w:spacing w:after="0" w:line="240" w:lineRule="auto"/>
      </w:pPr>
      <w:r>
        <w:separator/>
      </w:r>
    </w:p>
  </w:footnote>
  <w:footnote w:id="0" w:type="continuationSeparator">
    <w:p w14:paraId="39FDA5AD" w14:textId="77777777" w:rsidP="005D52C1" w:rsidR="004F6F76" w:rsidRDefault="004F6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BEE943A" w14:textId="77777777" w:rsidP="00553C40" w:rsidR="002366E6" w:rsidRDefault="002366E6">
    <w:pPr>
      <w:pStyle w:val="Header"/>
    </w:pPr>
    <w:r>
      <w:rPr>
        <w:noProof/>
        <w:lang w:bidi="fa-IR"/>
      </w:rPr>
      <w:drawing>
        <wp:inline distB="0" distL="0" distR="0" distT="0" wp14:anchorId="68E1DAFD" wp14:editId="3B9B0D6D">
          <wp:extent cx="561975" cy="561975"/>
          <wp:effectExtent b="9525" l="0" r="9525" t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T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E77BD3"/>
    <w:multiLevelType w:val="hybridMultilevel"/>
    <w:tmpl w:val="948641B0"/>
    <w:lvl w:ilvl="0" w:tplc="67F49466">
      <w:start w:val="1"/>
      <w:numFmt w:val="decimal"/>
      <w:lvlText w:val="%1)"/>
      <w:lvlJc w:val="left"/>
      <w:pPr>
        <w:ind w:hanging="720" w:left="108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nsid w:val="5AB807D0"/>
    <w:multiLevelType w:val="hybridMultilevel"/>
    <w:tmpl w:val="CB622264"/>
    <w:lvl w:ilvl="0" w:tplc="0409000F">
      <w:start w:val="1"/>
      <w:numFmt w:val="decimal"/>
      <w:lvlText w:val="%1."/>
      <w:lvlJc w:val="left"/>
      <w:pPr>
        <w:ind w:hanging="360" w:left="720"/>
      </w:p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nsid w:val="609F10EA"/>
    <w:multiLevelType w:val="hybridMultilevel"/>
    <w:tmpl w:val="CB622264"/>
    <w:lvl w:ilvl="0" w:tplc="0409000F">
      <w:start w:val="1"/>
      <w:numFmt w:val="decimal"/>
      <w:lvlText w:val="%1."/>
      <w:lvlJc w:val="left"/>
      <w:pPr>
        <w:ind w:hanging="360" w:left="720"/>
      </w:p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nsid w:val="77913D23"/>
    <w:multiLevelType w:val="hybridMultilevel"/>
    <w:tmpl w:val="ECBEF336"/>
    <w:lvl w:ilvl="0" w:tplc="03FE96B8">
      <w:start w:val="1"/>
      <w:numFmt w:val="decimal"/>
      <w:lvlText w:val="%1."/>
      <w:lvlJc w:val="left"/>
      <w:pPr>
        <w:ind w:hanging="360" w:left="720"/>
      </w:pPr>
      <w:rPr>
        <w:b/>
        <w:bCs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nsid w:val="7F0953C1"/>
    <w:multiLevelType w:val="hybridMultilevel"/>
    <w:tmpl w:val="A552A982"/>
    <w:lvl w:ilvl="0" w:tplc="05F008A4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20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2"/>
    <w:rsid w:val="00021D09"/>
    <w:rsid w:val="00080AD4"/>
    <w:rsid w:val="000A4408"/>
    <w:rsid w:val="000A7142"/>
    <w:rsid w:val="000A74DC"/>
    <w:rsid w:val="000B5A28"/>
    <w:rsid w:val="000C6B57"/>
    <w:rsid w:val="0011417A"/>
    <w:rsid w:val="0016410B"/>
    <w:rsid w:val="00171874"/>
    <w:rsid w:val="00182595"/>
    <w:rsid w:val="001A63A2"/>
    <w:rsid w:val="001B545A"/>
    <w:rsid w:val="001C5593"/>
    <w:rsid w:val="001F6B2A"/>
    <w:rsid w:val="002366E6"/>
    <w:rsid w:val="00270CD9"/>
    <w:rsid w:val="002A325F"/>
    <w:rsid w:val="002D2455"/>
    <w:rsid w:val="00320D1E"/>
    <w:rsid w:val="003426A2"/>
    <w:rsid w:val="003614A8"/>
    <w:rsid w:val="003675D5"/>
    <w:rsid w:val="003A0C53"/>
    <w:rsid w:val="003C7771"/>
    <w:rsid w:val="00402037"/>
    <w:rsid w:val="00452F87"/>
    <w:rsid w:val="0045690D"/>
    <w:rsid w:val="00493985"/>
    <w:rsid w:val="004F4CD2"/>
    <w:rsid w:val="004F6F76"/>
    <w:rsid w:val="00503F64"/>
    <w:rsid w:val="005122DC"/>
    <w:rsid w:val="0051626C"/>
    <w:rsid w:val="00553C40"/>
    <w:rsid w:val="005813B2"/>
    <w:rsid w:val="00596EA7"/>
    <w:rsid w:val="005B0A38"/>
    <w:rsid w:val="005D52C1"/>
    <w:rsid w:val="00602F9B"/>
    <w:rsid w:val="00607AF1"/>
    <w:rsid w:val="00611C78"/>
    <w:rsid w:val="0061331D"/>
    <w:rsid w:val="00683FFE"/>
    <w:rsid w:val="006A72E9"/>
    <w:rsid w:val="0073111A"/>
    <w:rsid w:val="00750009"/>
    <w:rsid w:val="00751E17"/>
    <w:rsid w:val="007536C2"/>
    <w:rsid w:val="00776580"/>
    <w:rsid w:val="0077791A"/>
    <w:rsid w:val="008026CB"/>
    <w:rsid w:val="00804FC7"/>
    <w:rsid w:val="00823C0F"/>
    <w:rsid w:val="008429B7"/>
    <w:rsid w:val="00843F38"/>
    <w:rsid w:val="00887161"/>
    <w:rsid w:val="008A13DD"/>
    <w:rsid w:val="008B76DE"/>
    <w:rsid w:val="009011F4"/>
    <w:rsid w:val="00930430"/>
    <w:rsid w:val="00932DDD"/>
    <w:rsid w:val="009569CB"/>
    <w:rsid w:val="00965872"/>
    <w:rsid w:val="00987728"/>
    <w:rsid w:val="009B2842"/>
    <w:rsid w:val="009F57D8"/>
    <w:rsid w:val="00A13FE6"/>
    <w:rsid w:val="00A250B0"/>
    <w:rsid w:val="00A4667A"/>
    <w:rsid w:val="00A6362D"/>
    <w:rsid w:val="00A701A2"/>
    <w:rsid w:val="00A70A3D"/>
    <w:rsid w:val="00A8311D"/>
    <w:rsid w:val="00A921FB"/>
    <w:rsid w:val="00AC1D5E"/>
    <w:rsid w:val="00B32BD5"/>
    <w:rsid w:val="00B46A68"/>
    <w:rsid w:val="00B75EA3"/>
    <w:rsid w:val="00BA02F1"/>
    <w:rsid w:val="00BC33B2"/>
    <w:rsid w:val="00BC4CF3"/>
    <w:rsid w:val="00C01268"/>
    <w:rsid w:val="00C70B23"/>
    <w:rsid w:val="00C873C4"/>
    <w:rsid w:val="00CC2711"/>
    <w:rsid w:val="00CE6360"/>
    <w:rsid w:val="00CF11A3"/>
    <w:rsid w:val="00CF62FF"/>
    <w:rsid w:val="00D52FDE"/>
    <w:rsid w:val="00D5351D"/>
    <w:rsid w:val="00D603DE"/>
    <w:rsid w:val="00D76DD5"/>
    <w:rsid w:val="00D80D50"/>
    <w:rsid w:val="00D8437D"/>
    <w:rsid w:val="00D86079"/>
    <w:rsid w:val="00D9469D"/>
    <w:rsid w:val="00DC693C"/>
    <w:rsid w:val="00DD3433"/>
    <w:rsid w:val="00E06B5A"/>
    <w:rsid w:val="00E216BB"/>
    <w:rsid w:val="00E473C1"/>
    <w:rsid w:val="00EC0585"/>
    <w:rsid w:val="00ED33AC"/>
    <w:rsid w:val="00F16673"/>
    <w:rsid w:val="00FC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4318F613"/>
  <w15:chartTrackingRefBased/>
  <w15:docId w15:val="{AEA40979-5959-4BF5-AD6C-E05E2A8F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751E17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2E74B5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rsid w:val="004F4CD2"/>
    <w:pPr>
      <w:spacing w:after="220" w:line="220" w:lineRule="atLeast"/>
      <w:ind w:right="-360"/>
    </w:pPr>
    <w:rPr>
      <w:rFonts w:ascii="Times New Roman" w:cs="Times New Roman" w:eastAsia="Times New Roman" w:hAnsi="Times New Roman"/>
      <w:sz w:val="20"/>
      <w:szCs w:val="20"/>
      <w:lang w:bidi="fa-IR"/>
    </w:rPr>
  </w:style>
  <w:style w:customStyle="1" w:styleId="BodyTextChar" w:type="character">
    <w:name w:val="Body Text Char"/>
    <w:basedOn w:val="DefaultParagraphFont"/>
    <w:link w:val="BodyText"/>
    <w:rsid w:val="004F4CD2"/>
    <w:rPr>
      <w:rFonts w:ascii="Times New Roman" w:cs="Times New Roman" w:eastAsia="Times New Roman" w:hAnsi="Times New Roman"/>
      <w:sz w:val="20"/>
      <w:szCs w:val="20"/>
      <w:lang w:bidi="fa-IR"/>
    </w:rPr>
  </w:style>
  <w:style w:styleId="Header" w:type="paragraph">
    <w:name w:val="header"/>
    <w:basedOn w:val="Normal"/>
    <w:link w:val="HeaderChar"/>
    <w:uiPriority w:val="99"/>
    <w:unhideWhenUsed/>
    <w:rsid w:val="005D52C1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9"/>
    <w:rsid w:val="005D52C1"/>
  </w:style>
  <w:style w:styleId="Footer" w:type="paragraph">
    <w:name w:val="footer"/>
    <w:basedOn w:val="Normal"/>
    <w:link w:val="FooterChar"/>
    <w:uiPriority w:val="99"/>
    <w:unhideWhenUsed/>
    <w:rsid w:val="005D52C1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9"/>
    <w:rsid w:val="005D52C1"/>
  </w:style>
  <w:style w:styleId="Hyperlink" w:type="character">
    <w:name w:val="Hyperlink"/>
    <w:basedOn w:val="DefaultParagraphFont"/>
    <w:uiPriority w:val="99"/>
    <w:unhideWhenUsed/>
    <w:rsid w:val="002366E6"/>
    <w:rPr>
      <w:color w:themeColor="hyperlink" w:val="0563C1"/>
      <w:u w:val="single"/>
    </w:rPr>
  </w:style>
  <w:style w:styleId="ListParagraph" w:type="paragraph">
    <w:name w:val="List Paragraph"/>
    <w:basedOn w:val="Normal"/>
    <w:uiPriority w:val="34"/>
    <w:qFormat/>
    <w:rsid w:val="0077791A"/>
    <w:pPr>
      <w:ind w:left="720"/>
      <w:contextualSpacing/>
    </w:pPr>
  </w:style>
  <w:style w:customStyle="1" w:styleId="Heading1Char" w:type="character">
    <w:name w:val="Heading 1 Char"/>
    <w:basedOn w:val="DefaultParagraphFont"/>
    <w:link w:val="Heading1"/>
    <w:uiPriority w:val="9"/>
    <w:rsid w:val="00751E17"/>
    <w:rPr>
      <w:rFonts w:asciiTheme="majorHAnsi" w:cstheme="majorBidi" w:eastAsiaTheme="majorEastAsia" w:hAnsiTheme="majorHAnsi"/>
      <w:color w:themeColor="accent1" w:themeShade="BF" w:val="2E74B5"/>
      <w:sz w:val="32"/>
      <w:szCs w:val="32"/>
    </w:rPr>
  </w:style>
  <w:style w:styleId="TableGrid" w:type="table">
    <w:name w:val="Table Grid"/>
    <w:basedOn w:val="TableNormal"/>
    <w:uiPriority w:val="39"/>
    <w:rsid w:val="008429B7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71</Words>
  <Characters>405</Characters>
  <Application>Microsoft Office Word</Application>
  <DocSecurity>0</DocSecurity>
  <Lines>3</Lines>
  <Paragraphs>1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2018-05-22T07:04:00Z</dcterms:created>
  <dc:creator>Mahmoud Reza Hashemi</dc:creator>
  <cp:lastModifiedBy>user</cp:lastModifiedBy>
  <dcterms:modified xsi:type="dcterms:W3CDTF">2018-05-30T11:04:00Z</dcterms:modified>
  <cp:revision>36</cp:revision>
</cp:coreProperties>
</file>