
<file path=[Content_Types].xml><?xml version="1.0" encoding="utf-8"?>
<Types xmlns="http://schemas.openxmlformats.org/package/2006/content-types">
  <Default ContentType="image/gif" Extension="gif"/>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s>
</file>

<file path=word/document.xml><?xml version="1.0" encoding="utf-8"?>
<w:document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body>
    <w:p w14:paraId="6ECFDD4E" w14:textId="06BBAFCD" w:rsidP="00D9469D" w:rsidR="004F4CD2" w:rsidRDefault="007536C2">
      <w:pPr>
        <w:pStyle w:val="Heading1"/>
      </w:pPr>
      <w:r>
        <w:t>Nafiseh Behrad Mehr</w:t>
      </w:r>
      <w:r w:rsidR="004F4CD2">
        <w:t xml:space="preserve">, </w:t>
      </w:r>
      <w:r w:rsidR="00D9469D">
        <w:t/>
      </w:r>
      <w:r w:rsidR="004F4CD2">
        <w:t>.</w:t>
      </w:r>
    </w:p>
    <w:p w14:paraId="6EBD252D" w14:textId="694833E5" w:rsidP="002366E6" w:rsidR="00182595" w:rsidRDefault="00182595">
      <w:pPr>
        <w:tabs>
          <w:tab w:pos="2670" w:val="left"/>
        </w:tabs>
        <w:autoSpaceDE w:val="0"/>
        <w:autoSpaceDN w:val="0"/>
        <w:adjustRightInd w:val="0"/>
        <w:spacing w:after="0" w:line="240" w:lineRule="auto"/>
        <w:rPr>
          <w:rFonts w:ascii="ArialMT" w:cs="ArialMT" w:hAnsi="ArialMT"/>
          <w:sz w:val="20"/>
          <w:szCs w:val="20"/>
        </w:rPr>
      </w:pPr>
      <w:r>
        <w:rPr>
          <w:rFonts w:ascii="ArialMT" w:cs="ArialMT" w:hAnsi="ArialMT"/>
          <w:sz w:val="20"/>
          <w:szCs w:val="20"/>
        </w:rPr>
        <w:t>Faculty of Economics</w:t>
      </w:r>
    </w:p>
    <w:p w14:paraId="2CCA770C" w14:textId="77777777" w:rsidP="002366E6" w:rsidR="004F4CD2" w:rsidRDefault="004F4CD2">
      <w:pPr>
        <w:tabs>
          <w:tab w:pos="2670" w:val="left"/>
        </w:tabs>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University of Tehran</w:t>
      </w:r>
      <w:r w:rsidR="002366E6">
        <w:rPr>
          <w:rFonts w:ascii="ArialMT" w:cs="ArialMT" w:hAnsi="ArialMT"/>
          <w:sz w:val="20"/>
          <w:szCs w:val="20"/>
        </w:rPr>
        <w:tab/>
      </w:r>
    </w:p>
    <w:p w14:paraId="6E45CD6A" w14:textId="01C6D91D" w:rsidP="00182595" w:rsidR="004F4CD2" w:rsidRDefault="004F4CD2" w:rsidRPr="004F4CD2">
      <w:pPr>
        <w:autoSpaceDE w:val="0"/>
        <w:autoSpaceDN w:val="0"/>
        <w:adjustRightInd w:val="0"/>
        <w:spacing w:after="0" w:line="240" w:lineRule="auto"/>
        <w:rPr>
          <w:rFonts w:ascii="ArialMT" w:cs="ArialMT" w:hAnsi="ArialMT"/>
          <w:sz w:val="20"/>
          <w:szCs w:val="20"/>
        </w:rPr>
      </w:pPr>
      <w:r w:rsidRPr="004F4CD2">
        <w:rPr>
          <w:rFonts w:ascii="ArialMT" w:cs="ArialMT" w:hAnsi="ArialMT"/>
          <w:sz w:val="20"/>
          <w:szCs w:val="20"/>
        </w:rPr>
        <w:t xml:space="preserve">Tel (Direct): </w:t>
      </w:r>
      <w:r w:rsidRPr="004F4CD2">
        <w:rPr>
          <w:rFonts w:ascii="ArialMT" w:cs="ArialMT" w:hAnsi="ArialMT"/>
          <w:sz w:val="20"/>
          <w:szCs w:val="20"/>
        </w:rPr>
        <w:tab/>
      </w:r>
      <w:r w:rsidR="00182595">
        <w:rPr>
          <w:rFonts w:ascii="ArialMT" w:cs="ArialMT" w:hAnsi="ArialMT"/>
          <w:sz w:val="20"/>
          <w:szCs w:val="20"/>
        </w:rPr>
        <w:t>+98 (21)61118060</w:t>
      </w:r>
    </w:p>
    <w:p w14:paraId="4D64D1EE" w14:textId="594F812D" w:rsidP="00182595" w:rsidR="002366E6" w:rsidRDefault="002366E6">
      <w:pPr>
        <w:autoSpaceDE w:val="0"/>
        <w:autoSpaceDN w:val="0"/>
        <w:adjustRightInd w:val="0"/>
        <w:spacing w:after="0" w:line="240" w:lineRule="auto"/>
        <w:rPr>
          <w:rFonts w:ascii="ArialMT" w:cs="ArialMT" w:hAnsi="ArialMT"/>
          <w:sz w:val="20"/>
          <w:szCs w:val="20"/>
        </w:rPr>
      </w:pPr>
      <w:proofErr w:type="gramStart"/>
      <w:r w:rsidRPr="002366E6">
        <w:rPr>
          <w:rFonts w:ascii="ArialMT" w:cs="ArialMT" w:hAnsi="ArialMT"/>
          <w:sz w:val="20"/>
          <w:szCs w:val="20"/>
        </w:rPr>
        <w:t>email</w:t>
      </w:r>
      <w:proofErr w:type="gramEnd"/>
      <w:r w:rsidRPr="002366E6">
        <w:rPr>
          <w:rFonts w:ascii="ArialMT" w:cs="ArialMT" w:hAnsi="ArialMT"/>
          <w:sz w:val="20"/>
          <w:szCs w:val="20"/>
        </w:rPr>
        <w:t xml:space="preserve">: </w:t>
      </w:r>
      <w:r w:rsidRPr="002366E6">
        <w:rPr>
          <w:rFonts w:ascii="ArialMT" w:cs="ArialMT" w:hAnsi="ArialMT"/>
          <w:sz w:val="20"/>
          <w:szCs w:val="20"/>
        </w:rPr>
        <w:tab/>
      </w:r>
      <w:r w:rsidRPr="002366E6">
        <w:rPr>
          <w:rFonts w:ascii="ArialMT" w:cs="ArialMT" w:hAnsi="ArialMT"/>
          <w:sz w:val="20"/>
          <w:szCs w:val="20"/>
        </w:rPr>
        <w:tab/>
      </w:r>
      <w:r w:rsidR="00182595">
        <w:rPr>
          <w:rFonts w:ascii="ArialMT" w:cs="ArialMT" w:hAnsi="ArialMT"/>
          <w:sz w:val="20"/>
          <w:szCs w:val="20"/>
        </w:rPr>
        <w:t>behradmehr@ut.ac.ir</w:t>
      </w:r>
    </w:p>
    <w:p w14:paraId="2FD683CF" w14:textId="6C348F8B" w:rsidP="00182595" w:rsidR="002366E6" w:rsidRDefault="002366E6" w:rsidRPr="004F4CD2">
      <w:pPr>
        <w:autoSpaceDE w:val="0"/>
        <w:autoSpaceDN w:val="0"/>
        <w:adjustRightInd w:val="0"/>
        <w:spacing w:after="0" w:line="240" w:lineRule="auto"/>
        <w:rPr>
          <w:rFonts w:ascii="ArialMT" w:cs="ArialMT" w:hAnsi="ArialMT"/>
          <w:sz w:val="20"/>
          <w:szCs w:val="20"/>
        </w:rPr>
      </w:pPr>
      <w:r>
        <w:rPr>
          <w:rFonts w:ascii="ArialMT" w:cs="ArialMT" w:hAnsi="ArialMT"/>
          <w:sz w:val="20"/>
          <w:szCs w:val="20"/>
        </w:rPr>
        <w:t>We</w:t>
      </w:r>
      <w:r w:rsidR="00751E17">
        <w:rPr>
          <w:rFonts w:ascii="ArialMT" w:cs="ArialMT" w:hAnsi="ArialMT"/>
          <w:sz w:val="20"/>
          <w:szCs w:val="20"/>
        </w:rPr>
        <w:t>b</w:t>
      </w:r>
      <w:r>
        <w:rPr>
          <w:rFonts w:ascii="ArialMT" w:cs="ArialMT" w:hAnsi="ArialMT"/>
          <w:sz w:val="20"/>
          <w:szCs w:val="20"/>
        </w:rPr>
        <w:t xml:space="preserve">site:            </w:t>
      </w:r>
      <w:r w:rsidR="00182595">
        <w:rPr>
          <w:rFonts w:ascii="ArialMT" w:cs="ArialMT" w:hAnsi="ArialMT"/>
          <w:sz w:val="20"/>
          <w:szCs w:val="20"/>
        </w:rPr>
        <w:t/>
      </w:r>
    </w:p>
    <w:p w14:paraId="538B68B3" w14:textId="77777777" w:rsidP="003C7771" w:rsidR="003C7771" w:rsidRDefault="003C7771">
      <w:r>
        <w:rPr>
          <w:noProof/>
          <w:lang w:bidi="fa-IR"/>
        </w:rPr>
        <mc:AlternateContent>
          <mc:Choice Requires="wps">
            <w:drawing>
              <wp:anchor allowOverlap="1" behindDoc="0" distB="0" distL="114300" distR="114300" distT="0" layoutInCell="1" locked="0" relativeHeight="251659264" simplePos="0" wp14:anchorId="48F257CA" wp14:editId="141EB8BA">
                <wp:simplePos x="0" y="0"/>
                <wp:positionH relativeFrom="column">
                  <wp:posOffset>19049</wp:posOffset>
                </wp:positionH>
                <wp:positionV relativeFrom="paragraph">
                  <wp:posOffset>81280</wp:posOffset>
                </wp:positionV>
                <wp:extent cx="5876925" cy="19050"/>
                <wp:effectExtent b="114300" l="57150" r="85725" t="19050"/>
                <wp:wrapNone/>
                <wp:docPr id="2" name="Straight Connector 2"/>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1.5pt,6.4pt" id="Straight Connector 2"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s/NvcGwIAAHkEAAAOAAAAZHJzL2Uyb0RvYy54bWysVE1v2zAMvQ/YfxB0X+y4S5cacXpIsV2G rWi67azIUixUX6CUOPn3o2THC/Z1GOaDIIrk4+MT5dX9yWhyFBCUsw2dz0pKhOWuVXbf0C/P798s KQmR2ZZpZ0VDzyLQ+/XrV6ve16JyndOtAIIgNtS9b2gXo6+LIvBOGBZmzguLTunAsIgm7IsWWI/o RhdVWd4WvYPWg+MiBDx9GJx0nfGlFDx+ljKISHRDkVvMK+R1l9ZivWL1HpjvFB9psH9gYZiyWHSC emCRkQOoX6CM4uCCk3HGnSmclIqL3AN2My9/6mbbMS9yLyhO8JNM4f/B8k/HRyCqbWhFiWUGr2gb gal9F8nGWYsCOiBV0qn3ocbwjX2E0Qr+EVLTJwmGSK38VxyBLAM2Rk5Z5fOksjhFwvFwsXx3e1ct KOHom9+Vi3wLxQCT4DyE+EE4Q9KmoVrZJAKr2fFjiFgaQy8h6Vjka0ZXMtwhCth2bU92+gBPDBtb lMsSr75VCexmOR8MnIHF2zJ9lDC9x+GNlICL31Tssu6J94XNRgM5MhyhnWb8ZSCjfceGwwyTFBqJ YXTeT1yydUWzSFIO4uVdPGuRSmn7JCReBop0k4vkZyCm6u3LfCyTI1OKVFpPSQPhPyaNsSltIDMl Vn+vNkXnis7GKdEo6+B3yfF0oSqHeNTgqte03bn2nEcpO3C+s0zjW0wP6NrO6T/+GOvvAAAA//8D AFBLAwQUAAYACAAAACEAQrlJ59wAAAAHAQAADwAAAGRycy9kb3ducmV2LnhtbEyPT0vDQBDF74Lf YRnBm90YaYlpNqUKoiAi1l56m2THbHD/hOw2Tb+940mP897jze9Vm9lZMdEY++AV3C4yEOTboHvf Kdh/Pt0UIGJCr9EGTwrOFGFTX15UWOpw8h807VInuMTHEhWYlIZSytgachgXYSDP3lcYHSY+x07q EU9c7qzMs2wlHfaePxgc6NFQ+707OgV4di+vOI2Dfd6/r7b4ZuKheVDq+mrerkEkmtNfGH7xGR1q ZmrC0esorII7XpJYznkA2/d5sQTRsLAsQNaV/M9f/wAAAP//AwBQSwECLQAUAAYACAAAACEAtoM4 kv4AAADhAQAAEwAAAAAAAAAAAAAAAAAAAAAAW0NvbnRlbnRfVHlwZXNdLnhtbFBLAQItABQABgAI AAAAIQA4/SH/1gAAAJQBAAALAAAAAAAAAAAAAAAAAC8BAABfcmVscy8ucmVsc1BLAQItABQABgAI AAAAIQCs/NvcGwIAAHkEAAAOAAAAAAAAAAAAAAAAAC4CAABkcnMvZTJvRG9jLnhtbFBLAQItABQA BgAIAAAAIQBCuUnn3AAAAAcBAAAPAAAAAAAAAAAAAAAAAHUEAABkcnMvZG93bnJldi54bWxQSwUG AAAAAAQABADzAAAAfgUAAAAA " o:spid="_x0000_s1026" strokecolor="black [3200]" strokeweight="1.5pt"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to="464.25pt,7.9pt" w14:anchorId="77AD7D49">
                <v:stroke joinstyle="miter"/>
                <v:shadow color="black" offset="0,3pt" on="t" opacity="26214f" origin=",-.5"/>
              </v:line>
            </w:pict>
          </mc:Fallback>
        </mc:AlternateContent>
      </w:r>
    </w:p>
    <w:p w14:paraId="37AAE783" w14:textId="6F39D5C6" w:rsidP="003C7771" w:rsidR="003C7771" w:rsidRDefault="00182595">
      <w:pPr>
        <w:autoSpaceDE w:val="0"/>
        <w:autoSpaceDN w:val="0"/>
        <w:adjustRightInd w:val="0"/>
        <w:spacing w:after="0" w:line="240" w:lineRule="auto"/>
        <w:rPr>
          <w:rFonts w:ascii="ArialMT" w:cs="ArialMT" w:hAnsi="ArialMT"/>
          <w:sz w:val="20"/>
          <w:szCs w:val="20"/>
        </w:rPr>
      </w:pPr>
      <w:r>
        <w:rPr>
          <w:rFonts w:ascii="ArialMT" w:cs="ArialMT" w:hAnsi="ArialMT"/>
          <w:sz w:val="20"/>
          <w:szCs w:val="20"/>
        </w:rPr>
        <w:t/>
      </w:r>
    </w:p>
    <w:p w14:paraId="3773C42D" w14:textId="77777777" w:rsidP="003C7771" w:rsidR="00182595" w:rsidRDefault="00182595" w:rsidRPr="003C7771">
      <w:pPr>
        <w:autoSpaceDE w:val="0"/>
        <w:autoSpaceDN w:val="0"/>
        <w:adjustRightInd w:val="0"/>
        <w:spacing w:after="0" w:line="240" w:lineRule="auto"/>
        <w:rPr>
          <w:rFonts w:ascii="ArialMT" w:cs="ArialMT" w:hAnsi="ArialMT"/>
          <w:sz w:val="20"/>
          <w:szCs w:val="20"/>
        </w:rPr>
      </w:pPr>
    </w:p>
    <w:p w14:paraId="32805652" w14:textId="77777777" w:rsidP="00751E17" w:rsidR="004F4CD2" w:rsidRDefault="004F4CD2">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EDUCATION</w:t>
      </w:r>
    </w:p>
    <w:p w14:paraId="007C5771" w14:textId="77777777" w:rsidP="00270CD9" w:rsidR="00BC33B2" w:rsidRDefault="00BC33B2">
      <w:pPr>
        <w:autoSpaceDE w:val="0"/>
        <w:autoSpaceDN w:val="0"/>
        <w:adjustRightInd w:val="0"/>
        <w:spacing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1312" simplePos="0" wp14:anchorId="79A170F6" wp14:editId="417792D1">
                <wp:simplePos x="0" y="0"/>
                <wp:positionH relativeFrom="column">
                  <wp:posOffset>0</wp:posOffset>
                </wp:positionH>
                <wp:positionV relativeFrom="paragraph">
                  <wp:posOffset>14605</wp:posOffset>
                </wp:positionV>
                <wp:extent cx="5876925" cy="19050"/>
                <wp:effectExtent b="114300" l="57150" r="85725" t="19050"/>
                <wp:wrapNone/>
                <wp:docPr id="4" name="Straight Connector 4"/>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15pt" id="Straight Connector 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QOqdAGwIAAHkEAAAOAAAAZHJzL2Uyb0RvYy54bWysVEuP2jAQvlfqf7B8LwksbNmIsAdW7aVq 0dLH2Tg2sdYvjQ2Bf9+xE1LU16FqDpbHM/PNN5/HWT2ejSYnAUE5W9PppKREWO4aZQ81/fL53Zsl JSEy2zDtrKjpRQT6uH79atX5Ssxc63QjgCCIDVXna9rG6KuiCLwVhoWJ88KiUzowLKIJh6IB1iG6 0cWsLO+LzkHjwXERAp4+9U66zvhSCh4/SRlEJLqmyC3mFfK6T2uxXrHqAMy3ig802D+wMExZLDpC PbHIyBHUL1BGcXDByTjhzhROSsVF7gG7mZY/dbNrmRe5FxQn+FGm8P9g+cfTFohqajqnxDKDV7SL wNShjWTjrEUBHZB50qnzocLwjd3CYAW/hdT0WYIhUiv/FUcgy4CNkXNW+TKqLM6RcDxcLN/eP8wW lHD0TR/KRb6FoodJcB5CfC+cIWlTU61sEoFV7PQhRCyNodeQdCzyNaMrGe4YBezapiN7fYRnho0t ymWJV9+oBHa3nPYGzsBiXqaPEqYPOLyREnDxm4pt1j3xvrLZaCAnhiO014y/9GS0b1l/mGGSQgMx jM77kUu2bmgWScpevLyLFy1SKW2fhcTLQJHucpH8DMRYvXmZDmVyZEqRSusxqSf8x6QhNqX1ZMbE 2d+rjdG5orNxTDTKOvhdcjxfqco+HjW46TVt96655FHKDpzvLNPwFtMDurVz+o8/xvo7AAAA//8D AFBLAwQUAAYACAAAACEABkEsbNsAAAAEAQAADwAAAGRycy9kb3ducmV2LnhtbEyPQUvDQBSE74L/ YXmCN7sxJUXTbEoVREFErL14e8m+JsHdt2F3m6b/3vWkx2GGmW+qzWyNmMiHwbGC20UGgrh1euBO wf7z6eYORIjIGo1jUnCmAJv68qLCUrsTf9C0i51IJRxKVNDHOJZShrYni2HhRuLkHZy3GJP0ndQe T6ncGpln2UpaHDgt9DjSY0/t9+5oFeDZvrzi5EfzvH9fbfGtD1/Ng1LXV/N2DSLSHP/C8Iuf0KFO TI07sg7CKEhHooJ8CSKZ93lRgGgUFEuQdSX/w9c/AAAA//8DAFBLAQItABQABgAIAAAAIQC2gziS /gAAAOEBAAATAAAAAAAAAAAAAAAAAAAAAABbQ29udGVudF9UeXBlc10ueG1sUEsBAi0AFAAGAAgA AAAhADj9If/WAAAAlAEAAAsAAAAAAAAAAAAAAAAALwEAAF9yZWxzLy5yZWxzUEsBAi0AFAAGAAgA AAAhAFA6p0AbAgAAeQQAAA4AAAAAAAAAAAAAAAAALgIAAGRycy9lMm9Eb2MueG1sUEsBAi0AFAAG AAgAAAAhAAZBLGzbAAAABAEAAA8AAAAAAAAAAAAAAAAAdQQAAGRycy9kb3ducmV2LnhtbFBLBQYA AAAABAAEAPMAAAB9BQAAAAA= " o:spid="_x0000_s1026" strokecolor="black [3200]" strokeweight="1.5pt"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to="462.75pt,2.65pt" w14:anchorId="52D8459F">
                <v:stroke joinstyle="miter"/>
                <v:shadow color="black" offset="0,3pt" on="t" opacity="26214f" origin=",-.5"/>
              </v:line>
            </w:pict>
          </mc:Fallback>
        </mc:AlternateContent>
      </w:r>
    </w:p>
    <w:p w14:paraId="1479C242" w14:textId="57E3BD59" w:rsidP="00A4667A" w:rsidR="00930430" w:rsidRDefault="00A4667A">
      <w:pPr>
        <w:tabs>
          <w:tab w:pos="7920" w:val="left"/>
        </w:tabs>
        <w:autoSpaceDE w:val="0"/>
        <w:autoSpaceDN w:val="0"/>
        <w:adjustRightInd w:val="0"/>
        <w:spacing w:after="0" w:line="240" w:lineRule="auto"/>
        <w:rPr>
          <w:rFonts w:ascii="Arial-ItalicMT" w:cs="Arial-ItalicMT" w:hAnsi="Arial-ItalicMT"/>
          <w:i/>
          <w:iCs/>
          <w:sz w:val="20"/>
          <w:szCs w:val="20"/>
        </w:rPr>
      </w:pPr>
      <w:r>
        <w:rPr>
          <w:rFonts w:ascii="Arial-BoldMT" w:cs="Arial-BoldMT" w:hAnsi="Arial-BoldMT"/>
          <w:b/>
          <w:bCs/>
          <w:sz w:val="20"/>
          <w:szCs w:val="20"/>
        </w:rPr>
        <w:t/>
      </w:r>
    </w:p>
    <w:p w14:paraId="3319D95F" w14:textId="77777777" w:rsidP="003C7771" w:rsidR="00BC33B2" w:rsidRDefault="00BC33B2">
      <w:pPr>
        <w:autoSpaceDE w:val="0"/>
        <w:autoSpaceDN w:val="0"/>
        <w:adjustRightInd w:val="0"/>
        <w:spacing w:after="0" w:line="240" w:lineRule="auto"/>
        <w:rPr>
          <w:rFonts w:ascii="Arial-BoldMT" w:cs="Arial-BoldMT" w:hAnsi="Arial-BoldMT"/>
          <w:b/>
          <w:bCs/>
          <w:sz w:val="24"/>
          <w:szCs w:val="24"/>
        </w:rPr>
      </w:pPr>
    </w:p>
    <w:p w14:paraId="01B4ED3A" w14:textId="77777777" w:rsidP="00751E17" w:rsidR="003C7771" w:rsidRDefault="003C7771">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PUBLICATIONS</w:t>
      </w:r>
    </w:p>
    <w:p w14:paraId="14FD8A23" w14:textId="77777777" w:rsidP="003C7771" w:rsidR="003C7771" w:rsidRDefault="00BC33B2">
      <w:pPr>
        <w:autoSpaceDE w:val="0"/>
        <w:autoSpaceDN w:val="0"/>
        <w:adjustRightInd w:val="0"/>
        <w:spacing w:after="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5408" simplePos="0" wp14:anchorId="234822BC" wp14:editId="216952BA">
                <wp:simplePos x="0" y="0"/>
                <wp:positionH relativeFrom="column">
                  <wp:posOffset>0</wp:posOffset>
                </wp:positionH>
                <wp:positionV relativeFrom="paragraph">
                  <wp:posOffset>18415</wp:posOffset>
                </wp:positionV>
                <wp:extent cx="5876925" cy="19050"/>
                <wp:effectExtent b="114300" l="57150" r="85725" t="19050"/>
                <wp:wrapNone/>
                <wp:docPr id="6" name="Straight Connector 6"/>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45pt" id="Straight Connector 6"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7elyCGwIAAHkEAAAOAAAAZHJzL2Uyb0RvYy54bWysVE2P2jAQvVfqf7B8LwlsoWxE2AOr9lK1 aNm2Z+PYxFp/aWwI/PuOnZCifh2q5mB5PDNv3jyPs3o4G01OAoJytqbTSUmJsNw1yh5q+uX5/Zsl JSEy2zDtrKjpRQT6sH79atX5Ssxc63QjgCCIDVXna9rG6KuiCLwVhoWJ88KiUzowLKIJh6IB1iG6 0cWsLBdF56Dx4LgIAU8feyddZ3wpBY+fpQwiEl1T5BbzCnndp7VYr1h1AOZbxQca7B9YGKYsFh2h Hllk5AjqFyijOLjgZJxwZwonpeIi94DdTMufutm1zIvcC4oT/ChT+H+w/NNpC0Q1NV1QYpnBK9pF YOrQRrJx1qKADsgi6dT5UGH4xm5hsILfQmr6LMEQqZX/iiOQZcDGyDmrfBlVFudIOB7Ol+8W97M5 JRx90/tynm+h6GESnIcQPwhnSNrUVCubRGAVO30MEUtj6DUkHYt8zehKhjtGAbu26cheH+GJYWPz clni1Tcqgd0tp72BMzB/W6aPEqYPOLyREnDxm4pt1j3xvrLZaCAnhiO014y/9GS0b1l/mGGSQgMx jM77kUu2bmgWScpevLyLFy1SKW2fhMTLQJHucpH8DMRYvXmZDmVyZEqRSusxqSf8x6QhNqX1ZMbE 2d+rjdG5orNxTDTKOvhdcjxfqco+HjW46TVt96655FHKDpzvLNPwFtMDurVz+o8/xvo7AAAA//8D AFBLAwQUAAYACAAAACEAptIxn9oAAAAEAQAADwAAAGRycy9kb3ducmV2LnhtbEyPQUvEMBSE74L/ ITzBm5ta6GJrX5dVEAURcd2Lt9cmNsXkpTTZbvffG0/ucZhh5pt6szgrZj2FwTPC7SoDobnzauAe Yf/5dHMHIkRiRdazRjjpAJvm8qKmSvkjf+h5F3uRSjhUhGBiHCspQ2e0o7Dyo+bkffvJUUxy6qWa 6JjKnZV5lq2lo4HTgqFRPxrd/ewODoFO7uWV5mm0z/v39ZbeTPhqHxCvr5btPYiol/gfhj/8hA5N Ymr9gVUQFiEdiQh5CSKZZV4UIFqEogTZ1PIcvvkFAAD//wMAUEsBAi0AFAAGAAgAAAAhALaDOJL+ AAAA4QEAABMAAAAAAAAAAAAAAAAAAAAAAFtDb250ZW50X1R5cGVzXS54bWxQSwECLQAUAAYACAAA ACEAOP0h/9YAAACUAQAACwAAAAAAAAAAAAAAAAAvAQAAX3JlbHMvLnJlbHNQSwECLQAUAAYACAAA ACEAO3pcghsCAAB5BAAADgAAAAAAAAAAAAAAAAAuAgAAZHJzL2Uyb0RvYy54bWxQSwECLQAUAAYA CAAAACEAptIxn9oAAAAEAQAADwAAAAAAAAAAAAAAAAB1BAAAZHJzL2Rvd25yZXYueG1sUEsFBgAA AAAEAAQA8wAAAHwFAAAAAA== " o:spid="_x0000_s1026" strokecolor="black [3200]" strokeweight="1.5pt" style="position:absolute;flip:y;z-index:251665408;visibility:visible;mso-wrap-style:square;mso-wrap-distance-left:9pt;mso-wrap-distance-top:0;mso-wrap-distance-right:9pt;mso-wrap-distance-bottom:0;mso-position-horizontal:absolute;mso-position-horizontal-relative:text;mso-position-vertical:absolute;mso-position-vertical-relative:text" to="462.75pt,2.95pt" w14:anchorId="59F967E1">
                <v:stroke joinstyle="miter"/>
                <v:shadow color="black" offset="0,3pt" on="t" opacity="26214f" origin=",-.5"/>
              </v:line>
            </w:pict>
          </mc:Fallback>
        </mc:AlternateContent>
      </w:r>
    </w:p>
    <w:tbl>
      <w:tblPr>
        <w:tblStyle w:val="TableGrid"/>
        <w:tblW w:type="dxa" w:w="5706"/>
        <w:tblInd w:type="dxa" w:w="1670"/>
        <w:tblBorders>
          <w:top w:color="auto" w:space="0" w:sz="0" w:val="none"/>
          <w:left w:color="auto" w:space="0" w:sz="0" w:val="none"/>
          <w:bottom w:color="auto" w:space="0" w:sz="0" w:val="none"/>
          <w:right w:color="auto" w:space="0" w:sz="0" w:val="none"/>
          <w:insideH w:color="auto" w:space="0" w:sz="0" w:val="none"/>
          <w:insideV w:color="auto" w:space="0" w:sz="0" w:val="none"/>
        </w:tblBorders>
        <w:tblLayout w:type="fixed"/>
        <w:tblLook w:firstColumn="1" w:firstRow="1" w:lastColumn="0" w:lastRow="0" w:noHBand="0" w:noVBand="1" w:val="04A0"/>
      </w:tblPr>
      <w:tblGrid>
        <w:gridCol w:w="1017"/>
        <w:gridCol w:w="1039"/>
        <w:gridCol w:w="950"/>
        <w:gridCol w:w="1350"/>
        <w:gridCol w:w="1350"/>
      </w:tblGrid>
      <w:tr w14:paraId="4144590C" w14:textId="4C6409C6" w:rsidR="00D52FDE" w:rsidRPr="008429B7" w:rsidTr="00D5351D">
        <w:tc>
          <w:tcPr>
            <w:tcW w:type="dxa" w:w="1017"/>
          </w:tcPr>
          <w:p w14:paraId="5BB69E30" w14:textId="08E28383"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0</w:t>
            </w:r>
            <w:proofErr w:type="spellEnd"/>
          </w:p>
        </w:tc>
        <w:tc>
          <w:tcPr>
            <w:tcW w:type="dxa" w:w="1039"/>
          </w:tcPr>
          <w:p w14:paraId="07DF8895" w14:textId="326F6BB2"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0</w:t>
            </w:r>
            <w:proofErr w:type="spellEnd"/>
          </w:p>
        </w:tc>
        <w:tc>
          <w:tcPr>
            <w:tcW w:type="dxa" w:w="950"/>
          </w:tcPr>
          <w:p w14:paraId="25877A3F" w14:textId="4BC5AB65"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12</w:t>
            </w:r>
            <w:proofErr w:type="spellEnd"/>
          </w:p>
        </w:tc>
        <w:tc>
          <w:tcPr>
            <w:tcW w:type="dxa" w:w="1350"/>
          </w:tcPr>
          <w:p w14:paraId="59698C9D" w14:textId="0875FD30"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1</w:t>
            </w:r>
            <w:proofErr w:type="spellEnd"/>
          </w:p>
        </w:tc>
        <w:tc>
          <w:tcPr>
            <w:tcW w:type="dxa" w:w="1350"/>
          </w:tcPr>
          <w:p w14:paraId="34D7D436" w14:textId="678928DE" w:rsidP="008429B7" w:rsidR="00D52FDE" w:rsidRDefault="00182595" w:rsidRPr="008429B7">
            <w:pPr>
              <w:autoSpaceDE w:val="0"/>
              <w:autoSpaceDN w:val="0"/>
              <w:adjustRightInd w:val="0"/>
              <w:jc w:val="center"/>
              <w:rPr>
                <w:rFonts w:ascii="Arial-BoldItalicMT" w:cs="Arial-BoldItalicMT" w:hAnsi="Arial-BoldItalicMT"/>
                <w:b/>
                <w:bCs/>
                <w:sz w:val="20"/>
                <w:szCs w:val="20"/>
              </w:rPr>
            </w:pPr>
            <w:proofErr w:type="spellStart"/>
            <w:r>
              <w:rPr>
                <w:rFonts w:ascii="Arial-BoldItalicMT" w:cs="Arial-BoldItalicMT" w:hAnsi="Arial-BoldItalicMT"/>
                <w:b/>
                <w:bCs/>
                <w:sz w:val="20"/>
                <w:szCs w:val="20"/>
              </w:rPr>
              <w:t>0</w:t>
            </w:r>
            <w:proofErr w:type="spellEnd"/>
          </w:p>
        </w:tc>
      </w:tr>
      <w:tr w14:paraId="6AF57F17" w14:textId="56F4E8F1" w:rsidR="00D52FDE" w:rsidRPr="008429B7" w:rsidTr="00D5351D">
        <w:tc>
          <w:tcPr>
            <w:tcW w:type="dxa" w:w="1017"/>
          </w:tcPr>
          <w:p w14:paraId="7618FE6B" w14:textId="50611B73" w:rsidP="008429B7" w:rsidR="00D52FDE" w:rsidRDefault="0061331D"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Ci</w:t>
            </w:r>
            <w:r w:rsidR="00D52FDE" w:rsidRPr="008429B7">
              <w:rPr>
                <w:rFonts w:ascii="Arial-BoldItalicMT" w:cs="Arial-BoldItalicMT" w:hAnsi="Arial-BoldItalicMT"/>
                <w:sz w:val="20"/>
                <w:szCs w:val="20"/>
              </w:rPr>
              <w:t>tation</w:t>
            </w:r>
            <w:r w:rsidR="00965872">
              <w:rPr>
                <w:rFonts w:ascii="Arial-BoldItalicMT" w:cs="Arial-BoldItalicMT" w:hAnsi="Arial-BoldItalicMT"/>
                <w:sz w:val="20"/>
                <w:szCs w:val="20"/>
              </w:rPr>
              <w:t>s</w:t>
            </w:r>
          </w:p>
        </w:tc>
        <w:tc>
          <w:tcPr>
            <w:tcW w:type="dxa" w:w="1039"/>
          </w:tcPr>
          <w:p w14:paraId="37E53FA4" w14:textId="24CCFF11"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h-Index</w:t>
            </w:r>
          </w:p>
        </w:tc>
        <w:tc>
          <w:tcPr>
            <w:tcW w:type="dxa" w:w="950"/>
          </w:tcPr>
          <w:p w14:paraId="70C7384A" w14:textId="2CFE5B7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Article</w:t>
            </w:r>
          </w:p>
        </w:tc>
        <w:tc>
          <w:tcPr>
            <w:tcW w:type="dxa" w:w="1350"/>
          </w:tcPr>
          <w:p w14:paraId="25C75430" w14:textId="6433A99A" w:rsidP="008429B7" w:rsidR="00D52FDE" w:rsidRDefault="00D52FDE" w:rsidRPr="008429B7">
            <w:pPr>
              <w:autoSpaceDE w:val="0"/>
              <w:autoSpaceDN w:val="0"/>
              <w:adjustRightInd w:val="0"/>
              <w:jc w:val="center"/>
              <w:rPr>
                <w:rFonts w:ascii="Arial-BoldItalicMT" w:cs="Arial-BoldItalicMT" w:hAnsi="Arial-BoldItalicMT"/>
                <w:sz w:val="20"/>
                <w:szCs w:val="20"/>
              </w:rPr>
            </w:pPr>
            <w:r w:rsidRPr="008429B7">
              <w:rPr>
                <w:rFonts w:ascii="Arial-BoldItalicMT" w:cs="Arial-BoldItalicMT" w:hAnsi="Arial-BoldItalicMT"/>
                <w:sz w:val="20"/>
                <w:szCs w:val="20"/>
              </w:rPr>
              <w:t>Conference</w:t>
            </w:r>
          </w:p>
        </w:tc>
        <w:tc>
          <w:tcPr>
            <w:tcW w:type="dxa" w:w="1350"/>
          </w:tcPr>
          <w:p w14:paraId="0C9950C7" w14:textId="35082BB1" w:rsidP="008429B7" w:rsidR="00D52FDE" w:rsidRDefault="00D52FDE" w:rsidRPr="008429B7">
            <w:pPr>
              <w:autoSpaceDE w:val="0"/>
              <w:autoSpaceDN w:val="0"/>
              <w:adjustRightInd w:val="0"/>
              <w:jc w:val="center"/>
              <w:rPr>
                <w:rFonts w:ascii="Arial-BoldItalicMT" w:cs="Arial-BoldItalicMT" w:hAnsi="Arial-BoldItalicMT"/>
                <w:sz w:val="20"/>
                <w:szCs w:val="20"/>
              </w:rPr>
            </w:pPr>
            <w:r>
              <w:rPr>
                <w:rFonts w:ascii="Arial-BoldItalicMT" w:cs="Arial-BoldItalicMT" w:hAnsi="Arial-BoldItalicMT"/>
                <w:sz w:val="20"/>
                <w:szCs w:val="20"/>
              </w:rPr>
              <w:t>Book</w:t>
            </w:r>
          </w:p>
        </w:tc>
      </w:tr>
    </w:tbl>
    <w:p w14:paraId="16BA8CD6" w14:textId="77777777" w:rsidP="003C7771" w:rsidR="00D5351D" w:rsidRDefault="00D5351D">
      <w:pPr>
        <w:autoSpaceDE w:val="0"/>
        <w:autoSpaceDN w:val="0"/>
        <w:adjustRightInd w:val="0"/>
        <w:spacing w:after="0" w:line="240" w:lineRule="auto"/>
        <w:rPr>
          <w:rFonts w:ascii="Arial-BoldItalicMT" w:cs="Arial-BoldItalicMT" w:hAnsi="Arial-BoldItalicMT"/>
          <w:b/>
          <w:bCs/>
          <w:i/>
          <w:iCs/>
          <w:sz w:val="20"/>
          <w:szCs w:val="20"/>
        </w:rPr>
      </w:pPr>
    </w:p>
    <w:p w14:paraId="5DA91FCE" w14:textId="279192D4" w:rsidP="003C7771" w:rsidR="00DC693C" w:rsidRDefault="00ED33AC">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Article</w:t>
      </w:r>
      <w:r w:rsidR="00FC2134">
        <w:rPr>
          <w:rFonts w:ascii="Arial-BoldItalicMT" w:cs="Arial-BoldItalicMT" w:hAnsi="Arial-BoldItalicMT"/>
          <w:b/>
          <w:bCs/>
          <w:i/>
          <w:iCs/>
          <w:sz w:val="20"/>
          <w:szCs w:val="20"/>
        </w:rPr>
        <w:t>s</w:t>
      </w:r>
    </w:p>
    <w:p w14:paraId="3C36106E"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012129B3" w14:textId="5DCC9D2F" w:rsidP="00A250B0" w:rsidR="0077791A" w:rsidRDefault="00320D1E" w:rsidRPr="00553C40">
      <w:pPr>
        <w:pStyle w:val="ListParagraph"/>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the role of financial development in the impact of oil price on oil and gas rent in Iran. Shamsolahrar far Fatemeh, Ahmadiyan Mjid, Behrad Mehr Nafiseh, Mehr Ara Mohsen, Abdoli Ghahreman (2021)., The Economic Research development, 20(4), 177-204.</w:t>
        <w:br/>
        <w:br/>
      </w:r>
      <w:r>
        <w:rPr>
          <w:rFonts w:ascii="Arial-BoldMT" w:hAnsi="Arial-BoldMT" w:cs="Arial-BoldMT" w:eastAsia="Arial-BoldMT"/>
          <w:b w:val="true"/>
          <w:sz w:val="20"/>
        </w:rPr>
        <w:t xml:space="preserve">2.  </w:t>
      </w:r>
      <w:r>
        <w:rPr>
          <w:rFonts w:ascii="Arial-BoldMT" w:hAnsi="Arial-BoldMT" w:cs="Arial-BoldMT" w:eastAsia="Arial-BoldMT"/>
          <w:sz w:val="20"/>
        </w:rPr>
        <w:t>Gold Coin Option Contracts in Iran an Examination of Variance Risk premium. Behrad Mehr Nafiseh (2019)., journal of financial economics and development, 13(46), 145-‍159.</w:t>
        <w:br/>
        <w:br/>
      </w:r>
      <w:r>
        <w:rPr>
          <w:rFonts w:ascii="Arial-BoldMT" w:hAnsi="Arial-BoldMT" w:cs="Arial-BoldMT" w:eastAsia="Arial-BoldMT"/>
          <w:b w:val="true"/>
          <w:sz w:val="20"/>
        </w:rPr>
        <w:t xml:space="preserve">3.  </w:t>
      </w:r>
      <w:r>
        <w:rPr>
          <w:rFonts w:ascii="Arial-BoldMT" w:hAnsi="Arial-BoldMT" w:cs="Arial-BoldMT" w:eastAsia="Arial-BoldMT"/>
          <w:sz w:val="20"/>
        </w:rPr>
        <w:t>Valuation of Iran’s Crude Oil Swap Contracts with Caspian Countries via the Approach of Financial Derivatives. Abrishami Hamid, Behrad Mehr Nafiseh (2019)., Tahghighat-E-Eghtesadi, 53(4), 755-778.</w:t>
        <w:br/>
        <w:br/>
      </w:r>
      <w:r>
        <w:rPr>
          <w:rFonts w:ascii="Arial-BoldMT" w:hAnsi="Arial-BoldMT" w:cs="Arial-BoldMT" w:eastAsia="Arial-BoldMT"/>
          <w:b w:val="true"/>
          <w:sz w:val="20"/>
        </w:rPr>
        <w:t xml:space="preserve">4.  </w:t>
      </w:r>
      <w:r>
        <w:rPr>
          <w:rFonts w:ascii="Arial-BoldMT" w:hAnsi="Arial-BoldMT" w:cs="Arial-BoldMT" w:eastAsia="Arial-BoldMT"/>
          <w:sz w:val="20"/>
        </w:rPr>
        <w:t>Forecasting Risk Premium in Crude Oil Futures Market with BVAR. Behrad Mehr Nafiseh, Mehr Ara Mohsen,  محمد مزرعتی, Dadafarid Hadi (2017)., Journal of Economic Modeling Research, 8(29), 7-35.</w:t>
        <w:br/>
        <w:br/>
      </w:r>
      <w:r>
        <w:rPr>
          <w:rFonts w:ascii="Arial-BoldMT" w:hAnsi="Arial-BoldMT" w:cs="Arial-BoldMT" w:eastAsia="Arial-BoldMT"/>
          <w:b w:val="true"/>
          <w:sz w:val="20"/>
        </w:rPr>
        <w:t xml:space="preserve">5.  </w:t>
      </w:r>
      <w:r>
        <w:rPr>
          <w:rFonts w:ascii="Arial-BoldMT" w:hAnsi="Arial-BoldMT" w:cs="Arial-BoldMT" w:eastAsia="Arial-BoldMT"/>
          <w:sz w:val="20"/>
        </w:rPr>
        <w:t>Economic Analysis of Solar Energy System for southen Iran's villages.  Nafiseh Behrad Mehr , Bahmani Marzieh, Behrad Mehr Nafiseh (2016)., Tahghighat-E-Eghtesadi, 51(2), 307-426.</w:t>
        <w:br/>
        <w:br/>
      </w:r>
      <w:r>
        <w:rPr>
          <w:rFonts w:ascii="Arial-BoldMT" w:hAnsi="Arial-BoldMT" w:cs="Arial-BoldMT" w:eastAsia="Arial-BoldMT"/>
          <w:b w:val="true"/>
          <w:sz w:val="20"/>
        </w:rPr>
        <w:t xml:space="preserve">6.  </w:t>
      </w:r>
      <w:r>
        <w:rPr>
          <w:rFonts w:ascii="Arial-BoldMT" w:hAnsi="Arial-BoldMT" w:cs="Arial-BoldMT" w:eastAsia="Arial-BoldMT"/>
          <w:sz w:val="20"/>
        </w:rPr>
        <w:t>short seling prohibition and its impact on portolio selection case study: Tehran stock exchange.  Nafiseh Behrad Mehr , Behrad Mehr Nafiseh, Jabal Ameli Farkhondeh, Shybanee far Sode (2016)., Quarterly Journal of Economic Research and Policies, 23(76), 187.</w:t>
        <w:br/>
        <w:br/>
      </w:r>
      <w:r>
        <w:rPr>
          <w:rFonts w:ascii="Arial-BoldMT" w:hAnsi="Arial-BoldMT" w:cs="Arial-BoldMT" w:eastAsia="Arial-BoldMT"/>
          <w:b w:val="true"/>
          <w:sz w:val="20"/>
        </w:rPr>
        <w:t xml:space="preserve">7.  </w:t>
      </w:r>
      <w:r>
        <w:rPr>
          <w:rFonts w:ascii="Arial-BoldMT" w:hAnsi="Arial-BoldMT" w:cs="Arial-BoldMT" w:eastAsia="Arial-BoldMT"/>
          <w:sz w:val="20"/>
        </w:rPr>
        <w:t>Forecasting crude oil prices; A hybrid model baesd on wavelet transforms and neural networks.  Nafiseh Behrad Mehr , Behrad Mehr Nafiseh,  مهدی احراری (2014)., The International Journal of Humanities, 21(3), 150-131.</w:t>
        <w:br/>
        <w:br/>
      </w:r>
      <w:r>
        <w:rPr>
          <w:rFonts w:ascii="Arial-BoldMT" w:hAnsi="Arial-BoldMT" w:cs="Arial-BoldMT" w:eastAsia="Arial-BoldMT"/>
          <w:b w:val="true"/>
          <w:sz w:val="20"/>
        </w:rPr>
        <w:t xml:space="preserve">8.  </w:t>
      </w:r>
      <w:r>
        <w:rPr>
          <w:rFonts w:ascii="Arial-BoldMT" w:hAnsi="Arial-BoldMT" w:cs="Arial-BoldMT" w:eastAsia="Arial-BoldMT"/>
          <w:sz w:val="20"/>
        </w:rPr>
        <w:t>Forecasting of Crude Oil Price by Using Wavelet Transform, Non-Linear and Linear Models.  Nafiseh Behrad Mehr , Abrishami Hamid, Behrad Mehr Nafiseh, Seifi Tahere (2013)., QUARTERLY JOURNAL OF APPLIED ECONOMICS STUDIES, 2(7), 41-62.</w:t>
        <w:br/>
        <w:br/>
      </w:r>
      <w:r>
        <w:rPr>
          <w:rFonts w:ascii="Arial-BoldMT" w:hAnsi="Arial-BoldMT" w:cs="Arial-BoldMT" w:eastAsia="Arial-BoldMT"/>
          <w:b w:val="true"/>
          <w:sz w:val="20"/>
        </w:rPr>
        <w:t xml:space="preserve">9.  </w:t>
      </w:r>
      <w:r>
        <w:rPr>
          <w:rFonts w:ascii="Arial-BoldMT" w:hAnsi="Arial-BoldMT" w:cs="Arial-BoldMT" w:eastAsia="Arial-BoldMT"/>
          <w:sz w:val="20"/>
        </w:rPr>
        <w:t>Investigating the Long time Memory in the Future Market of Gold.  Nafiseh Behrad Mehr , Mehr Ara Mohsen, Behrad Mehr Nafiseh, Saboonchi Mitra (2013)., International Journal of Financial Economics, 1(1), 28-32.</w:t>
        <w:br/>
        <w:br/>
      </w:r>
      <w:r>
        <w:rPr>
          <w:rFonts w:ascii="Arial-BoldMT" w:hAnsi="Arial-BoldMT" w:cs="Arial-BoldMT" w:eastAsia="Arial-BoldMT"/>
          <w:b w:val="true"/>
          <w:sz w:val="20"/>
        </w:rPr>
        <w:t xml:space="preserve">10.  </w:t>
      </w:r>
      <w:r>
        <w:rPr>
          <w:rFonts w:ascii="Arial-BoldMT" w:hAnsi="Arial-BoldMT" w:cs="Arial-BoldMT" w:eastAsia="Arial-BoldMT"/>
          <w:sz w:val="20"/>
        </w:rPr>
        <w:t>Banking index. Moeini Ali, Behrad Mehr Nafiseh, Khadem Shariat Somayeh (2012)., IRANIAN JOURNAL OF TRADE STUDIES, 1(64), 1-25.</w:t>
        <w:br/>
        <w:br/>
      </w:r>
      <w:r>
        <w:rPr>
          <w:rFonts w:ascii="Arial-BoldMT" w:hAnsi="Arial-BoldMT" w:cs="Arial-BoldMT" w:eastAsia="Arial-BoldMT"/>
          <w:b w:val="true"/>
          <w:sz w:val="20"/>
        </w:rPr>
        <w:t xml:space="preserve">11.  </w:t>
      </w:r>
      <w:r>
        <w:rPr>
          <w:rFonts w:ascii="Arial-BoldMT" w:hAnsi="Arial-BoldMT" w:cs="Arial-BoldMT" w:eastAsia="Arial-BoldMT"/>
          <w:sz w:val="20"/>
        </w:rPr>
        <w:t>Banking Services Marketing Based on Customer Valuation and  GMDH Neural Network. Moeini Ali, Behrad Mehr Nafiseh, Ahrari Mehdi,  Somayeh Khadem Shariat (2011)., Journal of Money, Investment and Banking, -(21), -.</w:t>
        <w:br/>
        <w:br/>
      </w:r>
      <w:r>
        <w:rPr>
          <w:rFonts w:ascii="Arial-BoldMT" w:hAnsi="Arial-BoldMT" w:cs="Arial-BoldMT" w:eastAsia="Arial-BoldMT"/>
          <w:b w:val="true"/>
          <w:sz w:val="20"/>
        </w:rPr>
        <w:t xml:space="preserve">12.  </w:t>
      </w:r>
      <w:r>
        <w:rPr>
          <w:rFonts w:ascii="Arial-BoldMT" w:hAnsi="Arial-BoldMT" w:cs="Arial-BoldMT" w:eastAsia="Arial-BoldMT"/>
          <w:sz w:val="20"/>
        </w:rPr>
        <w:t>Forecasting oil price.  Nafiseh Behrad Mehr , Behrad Mehr Nafiseh (2008)., Quarterly Journal of Energy Policy and Planning Research, 18(5), 81-98.</w:t>
        <w:br/>
        <w:br/>
      </w:r>
    </w:p>
    <w:p w14:paraId="7049746B" w14:textId="77777777" w:rsidP="003C7771" w:rsidR="00BC33B2" w:rsidRDefault="00BC33B2">
      <w:pPr>
        <w:autoSpaceDE w:val="0"/>
        <w:autoSpaceDN w:val="0"/>
        <w:adjustRightInd w:val="0"/>
        <w:spacing w:after="0" w:line="240" w:lineRule="auto"/>
        <w:rPr>
          <w:rFonts w:ascii="ArialMT" w:cs="ArialMT" w:hAnsi="ArialMT"/>
          <w:sz w:val="20"/>
          <w:szCs w:val="20"/>
        </w:rPr>
      </w:pPr>
    </w:p>
    <w:p w14:paraId="4D041625" w14:textId="7D092C71" w:rsidP="00ED33AC" w:rsidR="00DC693C" w:rsidRDefault="00FC2134">
      <w:pPr>
        <w:autoSpaceDE w:val="0"/>
        <w:autoSpaceDN w:val="0"/>
        <w:adjustRightInd w:val="0"/>
        <w:spacing w:after="0" w:line="240" w:lineRule="auto"/>
        <w:rPr>
          <w:rFonts w:ascii="Arial-BoldItalicMT" w:cs="Arial-BoldItalicMT" w:hAnsi="Arial-BoldItalicMT"/>
          <w:b/>
          <w:bCs/>
          <w:i/>
          <w:iCs/>
          <w:sz w:val="20"/>
          <w:szCs w:val="20"/>
        </w:rPr>
      </w:pPr>
      <w:r>
        <w:rPr>
          <w:rFonts w:ascii="Arial-BoldItalicMT" w:cs="Arial-BoldItalicMT" w:hAnsi="Arial-BoldItalicMT"/>
          <w:b/>
          <w:bCs/>
          <w:i/>
          <w:iCs/>
          <w:sz w:val="20"/>
          <w:szCs w:val="20"/>
        </w:rPr>
        <w:t>Books</w:t>
      </w:r>
    </w:p>
    <w:p w14:paraId="30D276C3" w14:textId="77777777" w:rsidP="003C7771" w:rsidR="0077791A" w:rsidRDefault="0077791A">
      <w:pPr>
        <w:autoSpaceDE w:val="0"/>
        <w:autoSpaceDN w:val="0"/>
        <w:adjustRightInd w:val="0"/>
        <w:spacing w:after="0" w:line="240" w:lineRule="auto"/>
        <w:rPr>
          <w:rFonts w:ascii="Arial-BoldItalicMT" w:cs="Arial-BoldItalicMT" w:hAnsi="Arial-BoldItalicMT"/>
          <w:b/>
          <w:bCs/>
          <w:i/>
          <w:iCs/>
          <w:sz w:val="20"/>
          <w:szCs w:val="20"/>
        </w:rPr>
      </w:pPr>
    </w:p>
    <w:p w14:paraId="1522F135" w14:textId="53C8EA2D" w:rsidP="00A250B0" w:rsidR="003C7771" w:rsidRDefault="00776580" w:rsidRPr="0077791A">
      <w:pPr>
        <w:pStyle w:val="ListParagraph"/>
        <w:autoSpaceDE w:val="0"/>
        <w:autoSpaceDN w:val="0"/>
        <w:adjustRightInd w:val="0"/>
        <w:spacing w:after="0" w:line="240" w:lineRule="auto"/>
        <w:rPr>
          <w:rFonts w:ascii="Arial-BoldItalicMT" w:cs="Arial-BoldItalicMT" w:hAnsi="Arial-BoldItalicMT"/>
          <w:sz w:val="20"/>
          <w:szCs w:val="20"/>
        </w:rPr>
      </w:pPr>
      <w:r>
        <w:rPr>
          <w:rFonts w:ascii="Arial-BoldItalicMT" w:cs="Arial-BoldItalicMT" w:hAnsi="Arial-BoldItalicMT"/>
          <w:sz w:val="20"/>
          <w:szCs w:val="20"/>
        </w:rPr>
        <w:t/>
      </w:r>
    </w:p>
    <w:p w14:paraId="788C33F9" w14:textId="77777777" w:rsidP="003C7771" w:rsidR="00DC693C" w:rsidRDefault="00DC693C">
      <w:pPr>
        <w:autoSpaceDE w:val="0"/>
        <w:autoSpaceDN w:val="0"/>
        <w:adjustRightInd w:val="0"/>
        <w:spacing w:after="0" w:line="240" w:lineRule="auto"/>
        <w:rPr>
          <w:rFonts w:ascii="Arial-ItalicMT" w:cs="Arial-ItalicMT" w:hAnsi="Arial-ItalicMT"/>
          <w:i/>
          <w:iCs/>
          <w:sz w:val="20"/>
          <w:szCs w:val="20"/>
        </w:rPr>
      </w:pPr>
    </w:p>
    <w:p w14:paraId="35B2E0BA" w14:textId="77777777" w:rsidP="003C7771" w:rsidR="00DC693C" w:rsidRDefault="00DC693C">
      <w:pPr>
        <w:autoSpaceDE w:val="0"/>
        <w:autoSpaceDN w:val="0"/>
        <w:adjustRightInd w:val="0"/>
        <w:spacing w:after="0" w:line="240" w:lineRule="auto"/>
        <w:rPr>
          <w:rFonts w:ascii="Arial-BoldItalicMT" w:cs="Arial-BoldItalicMT" w:hAnsi="Arial-BoldItalicMT"/>
          <w:b/>
          <w:bCs/>
          <w:i/>
          <w:iCs/>
          <w:sz w:val="20"/>
          <w:szCs w:val="20"/>
        </w:rPr>
      </w:pPr>
      <w:r w:rsidRPr="00DC693C">
        <w:rPr>
          <w:rFonts w:ascii="Arial-BoldItalicMT" w:cs="Arial-BoldItalicMT" w:hAnsi="Arial-BoldItalicMT"/>
          <w:b/>
          <w:bCs/>
          <w:i/>
          <w:iCs/>
          <w:sz w:val="20"/>
          <w:szCs w:val="20"/>
        </w:rPr>
        <w:t>Conferences</w:t>
      </w:r>
    </w:p>
    <w:p w14:paraId="2A64106B" w14:textId="77777777" w:rsidP="003C7771" w:rsidR="0077791A" w:rsidRDefault="0077791A" w:rsidRPr="00DC693C">
      <w:pPr>
        <w:autoSpaceDE w:val="0"/>
        <w:autoSpaceDN w:val="0"/>
        <w:adjustRightInd w:val="0"/>
        <w:spacing w:after="0" w:line="240" w:lineRule="auto"/>
        <w:rPr>
          <w:rFonts w:ascii="Arial-BoldItalicMT" w:cs="Arial-BoldItalicMT" w:hAnsi="Arial-BoldItalicMT"/>
          <w:b/>
          <w:bCs/>
          <w:i/>
          <w:iCs/>
          <w:sz w:val="20"/>
          <w:szCs w:val="20"/>
        </w:rPr>
      </w:pPr>
    </w:p>
    <w:p w14:paraId="5BD6B256" w14:textId="576DFEE3" w:rsidP="00A250B0" w:rsidR="00553C40" w:rsidRDefault="00A921FB" w:rsidRPr="00553C40">
      <w:pPr>
        <w:pStyle w:val="ListParagraph"/>
        <w:autoSpaceDE w:val="0"/>
        <w:autoSpaceDN w:val="0"/>
        <w:adjustRightInd w:val="0"/>
        <w:spacing w:after="0" w:line="240" w:lineRule="auto"/>
        <w:rPr>
          <w:rFonts w:ascii="Arial-BoldMT" w:cs="Arial-BoldMT" w:hAnsi="Arial-BoldMT"/>
          <w:b/>
          <w:bCs/>
          <w:sz w:val="20"/>
          <w:szCs w:val="20"/>
        </w:rPr>
      </w:pPr>
      <w:bookmarkStart w:id="0" w:name="_GoBack"/>
      <w:bookmarkEnd w:id="0"/>
      <w:r>
        <w:rPr>
          <w:rFonts w:ascii="ArialMT" w:cs="ArialMT" w:hAnsi="ArialMT"/>
          <w:sz w:val="20"/>
          <w:szCs w:val="20"/>
        </w:rPr>
        <w:t/>
      </w:r>
      <w:r>
        <w:rPr>
          <w:rFonts w:ascii="Arial-BoldMT" w:hAnsi="Arial-BoldMT" w:cs="Arial-BoldMT" w:eastAsia="Arial-BoldMT"/>
          <w:b w:val="true"/>
          <w:sz w:val="20"/>
        </w:rPr>
        <w:t xml:space="preserve">1.  </w:t>
      </w:r>
      <w:r>
        <w:rPr>
          <w:rFonts w:ascii="Arial-BoldMT" w:hAnsi="Arial-BoldMT" w:cs="Arial-BoldMT" w:eastAsia="Arial-BoldMT"/>
          <w:sz w:val="20"/>
        </w:rPr>
        <w:t>effect of bancsurance on development of insurance industry.  Nafiseh Behrad Mehr , Hemati Abd Al Naser, Behrad Mehr Nafiseh, Khodamoradi Majid (2014)., First national conferenace on insurance and banking, 28-29 January.</w:t>
        <w:br/>
        <w:br/>
      </w:r>
    </w:p>
    <w:p w14:paraId="5684626F"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p>
    <w:p w14:paraId="2FC12A52" w14:textId="77777777" w:rsidP="00553C40" w:rsidR="00553C40" w:rsidRDefault="00553C40">
      <w:pPr>
        <w:autoSpaceDE w:val="0"/>
        <w:autoSpaceDN w:val="0"/>
        <w:adjustRightInd w:val="0"/>
        <w:spacing w:after="0" w:line="240" w:lineRule="auto"/>
        <w:rPr>
          <w:rFonts w:ascii="Arial-BoldMT" w:cs="Arial-BoldMT" w:hAnsi="Arial-BoldMT"/>
          <w:b/>
          <w:bCs/>
          <w:sz w:val="24"/>
          <w:szCs w:val="24"/>
        </w:rPr>
      </w:pPr>
      <w:r>
        <w:rPr>
          <w:rFonts w:ascii="Arial-BoldMT" w:cs="Arial-BoldMT" w:hAnsi="Arial-BoldMT"/>
          <w:b/>
          <w:bCs/>
          <w:sz w:val="24"/>
          <w:szCs w:val="24"/>
        </w:rPr>
        <w:t>HONORS and AWARDS</w:t>
      </w:r>
    </w:p>
    <w:p w14:paraId="20815825" w14:textId="77777777" w:rsidP="00270CD9" w:rsidR="00553C40" w:rsidRDefault="00553C40">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3600" simplePos="0" wp14:anchorId="60976789" wp14:editId="2B6BD4ED">
                <wp:simplePos x="0" y="0"/>
                <wp:positionH relativeFrom="column">
                  <wp:posOffset>0</wp:posOffset>
                </wp:positionH>
                <wp:positionV relativeFrom="paragraph">
                  <wp:posOffset>19050</wp:posOffset>
                </wp:positionV>
                <wp:extent cx="5876925" cy="19050"/>
                <wp:effectExtent b="114300" l="57150" r="85725" t="19050"/>
                <wp:wrapNone/>
                <wp:docPr id="10" name="Straight Connector 10"/>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0"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if6WOJAIAAD8EAAAOAAAAZHJzL2Uyb0RvYy54bWysU02P0zAQvSPxHyzfadJCl27UdA+tlguC Fd2F89QfiYW/ZLtN++8ZO9mqwA2Rg5XxzDy/9zxeP5yNJicRonK2pfNZTYmwzHFlu5a+PD++W1ES E1gO2lnR0ouI9GHz9s168I1YuN5pLgJBEBubwbe0T8k3VRVZLwzEmfPCYlK6YCBhGLqKBxgQ3ehq Udd31eAC98ExESPu7sYk3RR8KQVLX6WMIhHdUuSWyhrKeshrtVlD0wXwvWITDfgHFgaUxUOvUDtI QI5B/QVlFAsuOplmzJnKSamYKBpQzbz+Q82+By+KFjQn+qtN8f/Bsi+np0AUx7tDeywYvKN9CqC6 PpGtsxYddIFgEp0afGywYWufwhRF/xSy7LMMhkit/HcEKkagNHIuPl+uPotzIgw3l6uPd/eLJSUM c/P7elnQqxEmw/kQ0yfhDMk/LdXKZhuggdPnmPBoLH0tydvWPSqty1VqS4ZXTMIAJ0pqSHiS8agx 2o4S0B2OKkuhQEanFc/tGShe4lYHcgKcFhwy7oZn5EyJhpgwgULKl71ACr+1Zj47iP3YXFLjcBmV cMK1Mi1d3XZrm08UZUZRVQ7cEUv3PR/IQR/DN0DGyxqbKOEq+/B+NR8DZLL8MIJNcpBkcOmHSn0Z mmx5RsysrooOGtjP0UftexiZFphJ0FRdxF25lOiGZpWnYLz3/Hdw/FLGoezjlJb66UXlZ3Ab4//t u9/8AgAA//8DAFBLAwQUAAYACAAAACEAw42Eq94AAAAEAQAADwAAAGRycy9kb3ducmV2LnhtbEyP QUvDQBCF74L/YRnBi9hdKy0aMykiFPEgtVUP3rbZaRKanU2z2zb11zue9DQ83uO9b/LZ4Ft1oD42 gRFuRgYUcRlcwxXCx/v8+g5UTJadbQMTwokizIrzs9xmLhx5SYdVqpSUcMwsQp1Sl2kdy5q8jaPQ EYu3Cb23SWRfadfbo5T7Vo+NmWpvG5aF2nb0VFO5Xe09wnZz9fb18ro0p8WOF7sUP5+/3Rzx8mJ4 fACVaEh/YfjFF3QohGkd9uyiahHkkYRwK0fM+/FkAmqNMDWgi1z/hy9+AAAA//8DAFBLAQItABQA BgAIAAAAIQC2gziS/gAAAOEBAAATAAAAAAAAAAAAAAAAAAAAAABbQ29udGVudF9UeXBlc10ueG1s UEsBAi0AFAAGAAgAAAAhADj9If/WAAAAlAEAAAsAAAAAAAAAAAAAAAAALwEAAF9yZWxzLy5yZWxz UEsBAi0AFAAGAAgAAAAhAOJ/pY4kAgAAPwQAAA4AAAAAAAAAAAAAAAAALgIAAGRycy9lMm9Eb2Mu eG1sUEsBAi0AFAAGAAgAAAAhAMONhKveAAAABAEAAA8AAAAAAAAAAAAAAAAAfgQAAGRycy9kb3du cmV2LnhtbFBLBQYAAAAABAAEAPMAAACJBQAAAAA= " o:spid="_x0000_s1026" strokecolor="windowText" strokeweight="1.5pt" style="position:absolute;flip:y;z-index:251673600;visibility:visible;mso-wrap-style:square;mso-wrap-distance-left:9pt;mso-wrap-distance-top:0;mso-wrap-distance-right:9pt;mso-wrap-distance-bottom:0;mso-position-horizontal:absolute;mso-position-horizontal-relative:text;mso-position-vertical:absolute;mso-position-vertical-relative:text" to="462.75pt,3pt" w14:anchorId="5A8B2DC1">
                <v:stroke joinstyle="miter"/>
                <v:shadow color="black" offset="0,3pt" on="t" opacity="26214f" origin=",-.5"/>
              </v:line>
            </w:pict>
          </mc:Fallback>
        </mc:AlternateContent>
      </w:r>
    </w:p>
    <w:p w14:paraId="08503BE6" w14:textId="458B8614" w:rsidP="005D52C1" w:rsidR="005D52C1" w:rsidRDefault="000C6B57">
      <w:pPr>
        <w:autoSpaceDE w:val="0"/>
        <w:autoSpaceDN w:val="0"/>
        <w:adjustRightInd w:val="0"/>
        <w:spacing w:after="0" w:line="240" w:lineRule="auto"/>
        <w:rPr>
          <w:rFonts w:ascii="ArialMT" w:cs="ArialMT" w:hAnsi="ArialMT"/>
          <w:sz w:val="20"/>
          <w:szCs w:val="20"/>
        </w:rPr>
      </w:pPr>
      <w:r>
        <w:rPr>
          <w:rFonts w:ascii="Arial-BoldMT" w:cs="Arial-BoldMT" w:hAnsi="Arial-BoldMT"/>
          <w:b/>
          <w:bCs/>
          <w:sz w:val="20"/>
          <w:szCs w:val="20"/>
        </w:rPr>
        <w:t/>
      </w:r>
    </w:p>
    <w:p w14:paraId="0916A92B" w14:textId="4AA08A6A" w:rsidP="00553C40" w:rsidR="000A4408" w:rsidRDefault="008026CB">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ACADEMIC POSITIONS</w:t>
      </w:r>
    </w:p>
    <w:p w14:paraId="45649C74" w14:textId="77777777" w:rsidP="00270CD9" w:rsidR="000A4408" w:rsidRDefault="000A4408">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71552" simplePos="0" wp14:anchorId="62D45FFD" wp14:editId="0873493A">
                <wp:simplePos x="0" y="0"/>
                <wp:positionH relativeFrom="column">
                  <wp:posOffset>0</wp:posOffset>
                </wp:positionH>
                <wp:positionV relativeFrom="paragraph">
                  <wp:posOffset>19050</wp:posOffset>
                </wp:positionV>
                <wp:extent cx="5876925" cy="19050"/>
                <wp:effectExtent b="114300" l="57150" r="85725" t="19050"/>
                <wp:wrapNone/>
                <wp:docPr id="5" name="Straight Connector 5"/>
                <wp:cNvGraphicFramePr/>
                <a:graphic xmlns:a="http://schemas.openxmlformats.org/drawingml/2006/main">
                  <a:graphicData uri="http://schemas.microsoft.com/office/word/2010/wordprocessingShape">
                    <wps:wsp>
                      <wps:cNvCnPr/>
                      <wps:spPr>
                        <a:xfrm flipV="1">
                          <a:off x="0" y="0"/>
                          <a:ext cx="5876925" cy="19050"/>
                        </a:xfrm>
                        <a:prstGeom prst="line">
                          <a:avLst/>
                        </a:prstGeom>
                        <a:noFill/>
                        <a:ln algn="ctr" cap="flat" cmpd="sng" w="19050">
                          <a:solidFill>
                            <a:sysClr lastClr="000000" val="windowText"/>
                          </a:solidFill>
                          <a:prstDash val="solid"/>
                          <a:miter lim="800000"/>
                        </a:ln>
                        <a:effectLst>
                          <a:outerShdw algn="t" blurRad="50800" dir="5400000" dist="38100" rotWithShape="0">
                            <a:prstClr val="black">
                              <a:alpha val="40000"/>
                            </a:prstClr>
                          </a:outerShdw>
                        </a:effectLst>
                      </wps:spPr>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5"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BK1E4cIwIAAD0EAAAOAAAAZHJzL2Uyb0RvYy54bWysU02P0zAUvCPxHyzfadJCl27UdA+tlguC Fd2F86s/Egt/yXab9t/z7GSrAjdEDlae/TyeGY/XD2ejyUmEqJxt6XxWUyIsc1zZrqUvz4/vVpTE BJaDdla09CIifdi8fbMefCMWrneai0AQxMZm8C3tU/JNVUXWCwNx5rywuChdMJCwDF3FAwyIbnS1 qOu7anCB++CYiBFnd+Mi3RR8KQVLX6WMIhHdUuSWyhjKeMhjtVlD0wXwvWITDfgHFgaUxUOvUDtI QI5B/QVlFAsuOplmzJnKSamYKBpQzbz+Q82+By+KFjQn+qtN8f/Bsi+np0AUb+mSEgsGr2ifAqiu T2TrrEUDXSDL7NPgY4PtW/sUpir6p5BFn2UwRGrlv2MEig0ojJyLy5ery+KcCMPJ5erj3f0Cj2O4 Nr+vl+UWqhEmw/kQ0yfhDMk/LdXKZhOggdPnmPBobH1tydPWPSqty0VqS4ZXTMIA8yQ1JDzJeFQY bUcJ6A6DylIokNFpxfP2DBQvcasDOQFmBSPG3fCMnCnREBMuoJDyZS+Qwm9bM58dxH7cXJbGaBmV MN9amZaubndrm08UJaGoKhfuiK37ng/koI/hG+Q7qXETJVxlH96v5mOBTJYfRrBJDpIMLv1QqS+R yZZnxMzqquiggf0cfdS+h5FpgZkETd1F3JVLqW5oVjkF473nv4PjlxKHMo8ZLf3Te8qP4LbG/9tX v/kFAAD//wMAUEsDBBQABgAIAAAAIQDDjYSr3gAAAAQBAAAPAAAAZHJzL2Rvd25yZXYueG1sTI9B S8NAEIXvgv9hGcGL2F0rLRozKSIU8SC1VQ/ettlpEpqdTbPbNvXXO570NDze471v8tngW3WgPjaB EW5GBhRxGVzDFcLH+/z6DlRMlp1tAxPCiSLMivOz3GYuHHlJh1WqlJRwzCxCnVKXaR3LmryNo9AR i7cJvbdJZF9p19ujlPtWj42Zam8bloXadvRUU7ld7T3CdnP19vXyujSnxY4XuxQ/n7/dHPHyYnh8 AJVoSH9h+MUXdCiEaR327KJqEeSRhHArR8z78WQCao0wNaCLXP+HL34AAAD//wMAUEsBAi0AFAAG AAgAAAAhALaDOJL+AAAA4QEAABMAAAAAAAAAAAAAAAAAAAAAAFtDb250ZW50X1R5cGVzXS54bWxQ SwECLQAUAAYACAAAACEAOP0h/9YAAACUAQAACwAAAAAAAAAAAAAAAAAvAQAAX3JlbHMvLnJlbHNQ SwECLQAUAAYACAAAACEAStROHCMCAAA9BAAADgAAAAAAAAAAAAAAAAAuAgAAZHJzL2Uyb0RvYy54 bWxQSwECLQAUAAYACAAAACEAw42Eq94AAAAEAQAADwAAAAAAAAAAAAAAAAB9BAAAZHJzL2Rvd25y ZXYueG1sUEsFBgAAAAAEAAQA8wAAAIgFAAAAAA== " o:spid="_x0000_s1026" strokecolor="windowText" strokeweight="1.5pt"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to="462.75pt,3pt" w14:anchorId="17377D0E">
                <v:stroke joinstyle="miter"/>
                <v:shadow color="black" offset="0,3pt" on="t" opacity="26214f" origin=",-.5"/>
              </v:line>
            </w:pict>
          </mc:Fallback>
        </mc:AlternateContent>
      </w:r>
    </w:p>
    <w:p w14:paraId="18B1BA88" w14:textId="0E7445F1" w:rsidP="00843F38" w:rsidR="000A4408" w:rsidRDefault="00843F38" w:rsidRPr="000A4408">
      <w:pPr>
        <w:autoSpaceDE w:val="0"/>
        <w:autoSpaceDN w:val="0"/>
        <w:adjustRightInd w:val="0"/>
        <w:spacing w:after="0" w:line="240" w:lineRule="auto"/>
        <w:rPr>
          <w:rFonts w:ascii="Arial-BoldMT" w:cs="Arial-BoldMT" w:hAnsi="Arial-BoldMT"/>
          <w:b/>
          <w:bCs/>
          <w:sz w:val="20"/>
          <w:szCs w:val="20"/>
        </w:rPr>
      </w:pPr>
      <w:r>
        <w:rPr>
          <w:rFonts w:ascii="Arial-BoldMT" w:cs="Arial-BoldMT" w:hAnsi="Arial-BoldMT"/>
          <w:b/>
          <w:bCs/>
          <w:sz w:val="20"/>
          <w:szCs w:val="20"/>
        </w:rPr>
        <w:t/>
      </w:r>
    </w:p>
    <w:p w14:paraId="754DB6C4" w14:textId="77777777" w:rsidP="005D52C1" w:rsidR="000A4408" w:rsidRDefault="000A4408">
      <w:pPr>
        <w:autoSpaceDE w:val="0"/>
        <w:autoSpaceDN w:val="0"/>
        <w:adjustRightInd w:val="0"/>
        <w:spacing w:after="0" w:line="240" w:lineRule="auto"/>
        <w:rPr>
          <w:rFonts w:ascii="ArialMT" w:cs="ArialMT" w:hAnsi="ArialMT"/>
          <w:sz w:val="20"/>
          <w:szCs w:val="20"/>
        </w:rPr>
      </w:pPr>
    </w:p>
    <w:p w14:paraId="4169625B" w14:textId="231082E4" w:rsidP="00553C40" w:rsidR="005D52C1" w:rsidRDefault="00270CD9">
      <w:pPr>
        <w:autoSpaceDE w:val="0"/>
        <w:autoSpaceDN w:val="0"/>
        <w:adjustRightInd w:val="0"/>
        <w:spacing w:after="0" w:before="120" w:line="240" w:lineRule="auto"/>
        <w:rPr>
          <w:rFonts w:ascii="Arial-BoldMT" w:cs="Arial-BoldMT" w:hAnsi="Arial-BoldMT"/>
          <w:b/>
          <w:bCs/>
          <w:sz w:val="24"/>
          <w:szCs w:val="24"/>
        </w:rPr>
      </w:pPr>
      <w:r>
        <w:rPr>
          <w:rFonts w:ascii="Arial-BoldMT" w:cs="Arial-BoldMT" w:hAnsi="Arial-BoldMT"/>
          <w:b/>
          <w:bCs/>
          <w:sz w:val="24"/>
          <w:szCs w:val="24"/>
        </w:rPr>
        <w:t>COURSES OFFERED</w:t>
      </w:r>
    </w:p>
    <w:p w14:paraId="02EF1F4B" w14:textId="77777777" w:rsidP="00270CD9" w:rsidR="005D52C1" w:rsidRDefault="00BC33B2">
      <w:pPr>
        <w:autoSpaceDE w:val="0"/>
        <w:autoSpaceDN w:val="0"/>
        <w:adjustRightInd w:val="0"/>
        <w:spacing w:after="120" w:line="240" w:lineRule="auto"/>
        <w:rPr>
          <w:rFonts w:ascii="Arial-BoldMT" w:cs="Arial-BoldMT" w:hAnsi="Arial-BoldMT"/>
          <w:b/>
          <w:bCs/>
          <w:sz w:val="24"/>
          <w:szCs w:val="24"/>
        </w:rPr>
      </w:pPr>
      <w:r>
        <w:rPr>
          <w:noProof/>
          <w:lang w:bidi="fa-IR"/>
        </w:rPr>
        <mc:AlternateContent>
          <mc:Choice Requires="wps">
            <w:drawing>
              <wp:anchor allowOverlap="1" behindDoc="0" distB="0" distL="114300" distR="114300" distT="0" layoutInCell="1" locked="0" relativeHeight="251667456" simplePos="0" wp14:anchorId="49CCE127" wp14:editId="53E68004">
                <wp:simplePos x="0" y="0"/>
                <wp:positionH relativeFrom="column">
                  <wp:posOffset>0</wp:posOffset>
                </wp:positionH>
                <wp:positionV relativeFrom="paragraph">
                  <wp:posOffset>19050</wp:posOffset>
                </wp:positionV>
                <wp:extent cx="5876925" cy="19050"/>
                <wp:effectExtent b="114300" l="57150" r="85725" t="19050"/>
                <wp:wrapNone/>
                <wp:docPr id="8" name="Straight Connector 8"/>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8"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DpsS+jGwIAAHkEAAAOAAAAZHJzL2Uyb0RvYy54bWysVE1v2zAMvQ/YfxB0X+ykS5cacXpIsV2G LWi67azIUixUX6CUOPn3o2THC/bRQzEfBFEiHx8fKS/vT0aTo4CgnK3pdFJSIix3jbL7mn57+vhu QUmIzDZMOytqehaB3q/evll2vhIz1zrdCCAIYkPV+Zq2MfqqKAJvhWFh4ryweCkdGBbRhH3RAOsQ 3ehiVpa3Reeg8eC4CAFPH/pLusr4Ugoev0oZRCS6psgt5hXyuktrsVqyag/Mt4oPNNgrWBimLCYd oR5YZOQA6g8oozi44GSccGcKJ6XiIteA1UzL36rZtsyLXAuKE/woU/h/sPzLcQNENTXFRllmsEXb CEzt20jWzloU0AFZJJ06Hyp0X9sNDFbwG0hFnyQYIrXy33EEsgxYGDlllc+jyuIUCcfD+eLD7d1s TgnHu+ldOc9dKHqYBOchxE/CGZI2NdXKJhFYxY6fQ8TU6HpxSccitxmvkuEOUcC2bTqy0wd4ZFjY vFyU2PpGJbCbxbQ3cAbm78v0UcL0Hoc3UgIu/lCxzbon3hc2aw3kyHCEdprx556M9i3rDzNMUmgg ht55P3LJ1hXNIknZi5d38axFSqXto5DYDBTpJifJz0CM2Zvn6ZAme6YQqbQeg3rC/wwafFNYT2YM nL2cbfTOGZ2NY6BR1sHfguPpQlX2/qjBVa1pu3PNOY9SvsD5zjINbzE9oGs7h//6Y6x+AgAA//8D AFBLAwQUAAYACAAAACEA6WBwftsAAAAEAQAADwAAAGRycy9kb3ducmV2LnhtbEyPT0vDQBDF74Lf YRnBm91YadCYTamCKIgUay/eJtkxG9w/YXebpt/e8aSn4fEe7/2mXs/OioliGoJXcL0oQJDvgh58 r2D/8XR1CyJl9Bpt8KTgRAnWzflZjZUOR/9O0y73gkt8qlCByXmspEydIYdpEUby7H2F6DCzjL3U EY9c7qxcFkUpHQ6eFwyO9Gio+94dnAI8uZdXnOJon/fbcoNvJn22D0pdXsybexCZ5vwXhl98RoeG mdpw8DoJq4AfyQpu+LB5t1ytQLQKygJkU8v/8M0PAAAA//8DAFBLAQItABQABgAIAAAAIQC2gziS /gAAAOEBAAATAAAAAAAAAAAAAAAAAAAAAABbQ29udGVudF9UeXBlc10ueG1sUEsBAi0AFAAGAAgA AAAhADj9If/WAAAAlAEAAAsAAAAAAAAAAAAAAAAALwEAAF9yZWxzLy5yZWxzUEsBAi0AFAAGAAgA AAAhAOmxL6MbAgAAeQQAAA4AAAAAAAAAAAAAAAAALgIAAGRycy9lMm9Eb2MueG1sUEsBAi0AFAAG AAgAAAAhAOlgcH7bAAAABAEAAA8AAAAAAAAAAAAAAAAAdQQAAGRycy9kb3ducmV2LnhtbFBLBQYA AAAABAAEAPMAAAB9BQAAAAA= " o:spid="_x0000_s1026" strokecolor="black [3200]" strokeweight="1.5pt" style="position:absolute;flip:y;z-index:251667456;visibility:visible;mso-wrap-style:square;mso-wrap-distance-left:9pt;mso-wrap-distance-top:0;mso-wrap-distance-right:9pt;mso-wrap-distance-bottom:0;mso-position-horizontal:absolute;mso-position-horizontal-relative:text;mso-position-vertical:absolute;mso-position-vertical-relative:text" to="462.75pt,3pt" w14:anchorId="3D4FFA27">
                <v:stroke joinstyle="miter"/>
                <v:shadow color="black" offset="0,3pt" on="t" opacity="26214f" origin=",-.5"/>
              </v:line>
            </w:pict>
          </mc:Fallback>
        </mc:AlternateContent>
      </w:r>
    </w:p>
    <w:p w14:paraId="63EC4F5D" w14:textId="7BAD8C5B" w:rsidP="00CF62FF" w:rsidR="00932DDD" w:rsidRDefault="00932DDD">
      <w:pPr>
        <w:autoSpaceDE w:val="0"/>
        <w:autoSpaceDN w:val="0"/>
        <w:adjustRightInd w:val="0"/>
        <w:spacing w:after="0" w:before="120" w:line="240" w:lineRule="auto"/>
        <w:rPr>
          <w:rFonts w:ascii="ArialMT" w:cs="ArialMT" w:hAnsi="ArialMT"/>
          <w:b/>
          <w:bCs/>
          <w:sz w:val="20"/>
          <w:szCs w:val="20"/>
        </w:rPr>
      </w:pPr>
      <w:r>
        <w:rPr>
          <w:rFonts w:ascii="ArialMT" w:cs="ArialMT" w:hAnsi="ArialMT"/>
          <w:b/>
          <w:bCs/>
          <w:sz w:val="20"/>
          <w:szCs w:val="20"/>
        </w:rPr>
        <w:t/>
      </w:r>
      <w:r>
        <w:rPr>
          <w:rFonts w:ascii="Arial-BoldMT" w:hAnsi="Arial-BoldMT" w:cs="Arial-BoldMT" w:eastAsia="Arial-BoldMT"/>
          <w:b w:val="true"/>
          <w:sz w:val="20"/>
        </w:rPr>
        <w:t>Financial Economics 2</w:t>
        <w:br/>
        <w:br/>
      </w:r>
      <w:r>
        <w:rPr>
          <w:rFonts w:ascii="Arial-BoldMT" w:hAnsi="Arial-BoldMT" w:cs="Arial-BoldMT" w:eastAsia="Arial-BoldMT"/>
          <w:b w:val="true"/>
          <w:sz w:val="20"/>
        </w:rPr>
        <w:t>Financial Economics</w:t>
        <w:br/>
        <w:br/>
      </w:r>
      <w:r>
        <w:rPr>
          <w:rFonts w:ascii="Arial-BoldMT" w:hAnsi="Arial-BoldMT" w:cs="Arial-BoldMT" w:eastAsia="Arial-BoldMT"/>
          <w:b w:val="true"/>
          <w:sz w:val="20"/>
        </w:rPr>
        <w:t>Microeconomics 1</w:t>
        <w:br/>
        <w:br/>
      </w:r>
      <w:r>
        <w:rPr>
          <w:rFonts w:ascii="Arial-BoldMT" w:hAnsi="Arial-BoldMT" w:cs="Arial-BoldMT" w:eastAsia="Arial-BoldMT"/>
          <w:b w:val="true"/>
          <w:sz w:val="20"/>
        </w:rPr>
        <w:t>Financial Economics</w:t>
        <w:br/>
        <w:br/>
      </w:r>
      <w:r>
        <w:rPr>
          <w:rFonts w:ascii="Arial-BoldMT" w:hAnsi="Arial-BoldMT" w:cs="Arial-BoldMT" w:eastAsia="Arial-BoldMT"/>
          <w:b w:val="true"/>
          <w:sz w:val="20"/>
        </w:rPr>
        <w:t>Selected Topics in Economics</w:t>
        <w:br/>
        <w:br/>
      </w:r>
      <w:r>
        <w:rPr>
          <w:rFonts w:ascii="Arial-BoldMT" w:hAnsi="Arial-BoldMT" w:cs="Arial-BoldMT" w:eastAsia="Arial-BoldMT"/>
          <w:b w:val="true"/>
          <w:sz w:val="20"/>
        </w:rPr>
        <w:t>Financial Economics</w:t>
        <w:br/>
        <w:br/>
      </w:r>
      <w:r>
        <w:rPr>
          <w:rFonts w:ascii="Arial-BoldMT" w:hAnsi="Arial-BoldMT" w:cs="Arial-BoldMT" w:eastAsia="Arial-BoldMT"/>
          <w:b w:val="true"/>
          <w:sz w:val="20"/>
        </w:rPr>
        <w:t>Fiscal Economics</w:t>
        <w:br/>
        <w:br/>
      </w:r>
    </w:p>
    <w:p w14:paraId="26D8703F" w14:textId="359B08E7" w:rsidP="00CF62FF" w:rsidR="00CF62FF" w:rsidRDefault="00CF62FF">
      <w:pPr>
        <w:autoSpaceDE w:val="0"/>
        <w:autoSpaceDN w:val="0"/>
        <w:adjustRightInd w:val="0"/>
        <w:spacing w:after="0" w:before="120" w:line="240" w:lineRule="auto"/>
        <w:rPr>
          <w:rFonts w:ascii="Arial-BoldMT" w:cs="Arial-BoldMT" w:hAnsi="Arial-BoldMT"/>
          <w:b/>
          <w:bCs/>
          <w:sz w:val="24"/>
          <w:szCs w:val="24"/>
        </w:rPr>
      </w:pPr>
      <w:r w:rsidRPr="00CF62FF">
        <w:rPr>
          <w:rFonts w:ascii="Arial-BoldMT" w:cs="Arial-BoldMT" w:hAnsi="Arial-BoldMT"/>
          <w:b/>
          <w:bCs/>
          <w:sz w:val="24"/>
          <w:szCs w:val="24"/>
        </w:rPr>
        <w:t>LABORATORIES</w:t>
      </w:r>
    </w:p>
    <w:p w14:paraId="17B144C9" w14:textId="10BA2138" w:rsidP="00CF62FF" w:rsidR="00CF62FF" w:rsidRDefault="00CF62FF">
      <w:pPr>
        <w:autoSpaceDE w:val="0"/>
        <w:autoSpaceDN w:val="0"/>
        <w:adjustRightInd w:val="0"/>
        <w:spacing w:after="0" w:before="120" w:line="240" w:lineRule="auto"/>
        <w:rPr>
          <w:rFonts w:ascii="ArialMT" w:cs="ArialMT" w:hAnsi="ArialMT"/>
          <w:sz w:val="20"/>
          <w:szCs w:val="20"/>
        </w:rPr>
      </w:pPr>
      <w:r>
        <w:rPr>
          <w:noProof/>
          <w:lang w:bidi="fa-IR"/>
        </w:rPr>
        <mc:AlternateContent>
          <mc:Choice Requires="wps">
            <w:drawing>
              <wp:anchor allowOverlap="1" behindDoc="0" distB="0" distL="114300" distR="114300" distT="0" layoutInCell="1" locked="0" relativeHeight="251677696" simplePos="0" wp14:anchorId="4F99290D" wp14:editId="41C8AB0B">
                <wp:simplePos x="0" y="0"/>
                <wp:positionH relativeFrom="column">
                  <wp:posOffset>0</wp:posOffset>
                </wp:positionH>
                <wp:positionV relativeFrom="paragraph">
                  <wp:posOffset>19050</wp:posOffset>
                </wp:positionV>
                <wp:extent cx="5876925" cy="19050"/>
                <wp:effectExtent b="114300" l="57150" r="85725" t="19050"/>
                <wp:wrapNone/>
                <wp:docPr id="11" name="Straight Connector 11"/>
                <wp:cNvGraphicFramePr/>
                <a:graphic xmlns:a="http://schemas.openxmlformats.org/drawingml/2006/main">
                  <a:graphicData uri="http://schemas.microsoft.com/office/word/2010/wordprocessingShape">
                    <wps:wsp>
                      <wps:cNvCnPr/>
                      <wps:spPr>
                        <a:xfrm flipV="1">
                          <a:off x="0" y="0"/>
                          <a:ext cx="5876925" cy="19050"/>
                        </a:xfrm>
                        <a:prstGeom prst="line">
                          <a:avLst/>
                        </a:prstGeom>
                        <a:effectLst>
                          <a:outerShdw algn="t" blurRad="50800" dir="5400000" dist="38100" rotWithShape="0">
                            <a:prstClr val="black">
                              <a:alpha val="40000"/>
                            </a:prstClr>
                          </a:outerShdw>
                        </a:effectLst>
                      </wps:spPr>
                      <wps:style>
                        <a:lnRef idx="3">
                          <a:schemeClr val="dk1"/>
                        </a:lnRef>
                        <a:fillRef idx="0">
                          <a:schemeClr val="dk1"/>
                        </a:fillRef>
                        <a:effectRef idx="2">
                          <a:schemeClr val="dk1"/>
                        </a:effectRef>
                        <a:fontRef idx="minor">
                          <a:schemeClr val="tx1"/>
                        </a:fontRef>
                      </wps:style>
                      <wps:bodyPr/>
                    </wps:wsp>
                  </a:graphicData>
                </a:graphic>
              </wp:anchor>
            </w:drawing>
          </mc:Choice>
          <mc:Fallback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w:pict>
              <v:line from="0,1.5pt" id="Straight Connector 11"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NudwNHAIAAHsEAAAOAAAAZHJzL2Uyb0RvYy54bWysVE1v2zAMvQ/YfxB0X+ykS5cacXpIsV2G rWi67azIUixUlgRKiZN/P4pOvGBfh2E+CKJIPj4+Sl7eHzvLDgqi8a7m00nJmXLSN8btav7l+f2b BWcxCdcI652q+UlFfr96/WrZh0rNfOtto4AhiItVH2rephSqooiyVZ2IEx+UQ6f20ImEJuyKBkSP 6J0tZmV5W/QemgBeqhjx9GFw8hXha61k+qx1VInZmiO3RCvQus1rsVqKagcitEaeaYh/YNEJ47Do CPUgkmB7ML9AdUaCj16nifRd4bU2UlEP2M20/KmbTSuCol5QnBhGmeL/g5WfDo/ATIOzm3LmRIcz 2iQQZtcmtvbOoYIeGDpRqT7EChPW7hHOVgyPkNs+auiYtiZ8RSASAltjR9L5NOqsjolJPJwv3t3e zeacSfRN78o5zaEYYDJcgJg+KN+xvKm5NS7LICpx+BgTlsbQS0g+VjRodGXD75OCTdv0bGv38CSw tXm5KHH4jclgN4vpYOAtmL8t88eZsDu8vokz8OmbSS0pn3lf2KwtsIPAS7S1Qr4MZGxoxXBIMFmh MzGMpv3IhawrmkWWchCPdulkVS5l3ZPSOA4U6YaK0ENQY/XmhQaBZSgyp2hj7Zg0EP5j0jk2pw1k xsTZ36uN0VTRuzQmdsZ5+F1yOl6o6iEeNbjqNW+3vjnRVSIH3nCS6fwa8xO6tin9xz9j9R0AAP// AwBQSwMEFAAGAAgAAAAhAOlgcH7bAAAABAEAAA8AAABkcnMvZG93bnJldi54bWxMj09Lw0AQxe+C 32EZwZvdWGnQmE2pgiiIFGsv3ibZMRvcP2F3m6bf3vGkp+HxHu/9pl7PzoqJYhqCV3C9KECQ74Ie fK9g//F0dQsiZfQabfCk4EQJ1s35WY2VDkf/TtMu94JLfKpQgcl5rKRMnSGHaRFG8ux9hegws4y9 1BGPXO6sXBZFKR0OnhcMjvRoqPveHZwCPLmXV5ziaJ/323KDbyZ9tg9KXV7Mm3sQmeb8F4ZffEaH hpnacPA6CauAH8kKbviwebdcrUC0CsoCZFPL//DNDwAAAP//AwBQSwECLQAUAAYACAAAACEAtoM4 kv4AAADhAQAAEwAAAAAAAAAAAAAAAAAAAAAAW0NvbnRlbnRfVHlwZXNdLnhtbFBLAQItABQABgAI AAAAIQA4/SH/1gAAAJQBAAALAAAAAAAAAAAAAAAAAC8BAABfcmVscy8ucmVsc1BLAQItABQABgAI AAAAIQCNudwNHAIAAHsEAAAOAAAAAAAAAAAAAAAAAC4CAABkcnMvZTJvRG9jLnhtbFBLAQItABQA BgAIAAAAIQDpYHB+2wAAAAQBAAAPAAAAAAAAAAAAAAAAAHYEAABkcnMvZG93bnJldi54bWxQSwUG AAAAAAQABADzAAAAfgUAAAAA " o:spid="_x0000_s1026" strokecolor="black [3200]" strokeweight="1.5pt" style="position:absolute;flip:y;z-index:251677696;visibility:visible;mso-wrap-style:square;mso-wrap-distance-left:9pt;mso-wrap-distance-top:0;mso-wrap-distance-right:9pt;mso-wrap-distance-bottom:0;mso-position-horizontal:absolute;mso-position-horizontal-relative:text;mso-position-vertical:absolute;mso-position-vertical-relative:text" to="462.75pt,3pt" w14:anchorId="65BF0FB5">
                <v:stroke joinstyle="miter"/>
                <v:shadow color="black" offset="0,3pt" on="t" opacity="26214f" origin=",-.5"/>
              </v:line>
            </w:pict>
          </mc:Fallback>
        </mc:AlternateContent>
      </w:r>
    </w:p>
    <w:p w14:paraId="659E7856" w14:textId="48F94774" w:rsidP="009011F4" w:rsidR="009011F4" w:rsidRDefault="009011F4" w:rsidRPr="00965872">
      <w:pPr>
        <w:tabs>
          <w:tab w:pos="7740" w:val="left"/>
        </w:tabs>
        <w:autoSpaceDE w:val="0"/>
        <w:autoSpaceDN w:val="0"/>
        <w:adjustRightInd w:val="0"/>
        <w:spacing w:after="0" w:line="240" w:lineRule="auto"/>
        <w:rPr>
          <w:rFonts w:ascii="ArialMT" w:cs="ArialMT" w:hAnsi="ArialMT"/>
          <w:i/>
          <w:iCs/>
          <w:sz w:val="20"/>
          <w:szCs w:val="20"/>
        </w:rPr>
      </w:pPr>
      <w:r>
        <w:rPr>
          <w:rFonts w:ascii="ArialMT" w:cs="ArialMT" w:hAnsi="ArialMT"/>
          <w:b/>
          <w:bCs/>
          <w:sz w:val="20"/>
          <w:szCs w:val="20"/>
        </w:rPr>
        <w:t/>
      </w:r>
    </w:p>
    <w:p w14:paraId="196BE08D" w14:textId="52EB23CC" w:rsidP="00965872" w:rsidR="00965872" w:rsidRDefault="00965872" w:rsidRPr="00965872">
      <w:pPr>
        <w:tabs>
          <w:tab w:pos="7740" w:val="left"/>
        </w:tabs>
        <w:autoSpaceDE w:val="0"/>
        <w:autoSpaceDN w:val="0"/>
        <w:adjustRightInd w:val="0"/>
        <w:spacing w:after="0" w:line="240" w:lineRule="auto"/>
        <w:rPr>
          <w:rFonts w:ascii="ArialMT" w:cs="ArialMT" w:hAnsi="ArialMT"/>
          <w:i/>
          <w:iCs/>
          <w:sz w:val="20"/>
          <w:szCs w:val="20"/>
        </w:rPr>
      </w:pPr>
    </w:p>
    <w:sectPr w:rsidR="00965872" w:rsidRPr="00965872" w:rsidSect="00553C40">
      <w:headerReference r:id="rId7" w:type="default"/>
      <w:footerReference r:id="rId8" w:type="default"/>
      <w:pgSz w:code="9" w:h="16838" w:w="11906"/>
      <w:pgMar w:bottom="1440" w:footer="708" w:gutter="0" w:header="708" w:left="1440" w:right="1440" w:top="14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3D07C5" w14:textId="77777777" w:rsidR="004F6F76" w:rsidRDefault="004F6F76" w:rsidP="005D52C1">
      <w:pPr>
        <w:spacing w:after="0" w:line="240" w:lineRule="auto"/>
      </w:pPr>
      <w:r>
        <w:separator/>
      </w:r>
    </w:p>
  </w:endnote>
  <w:endnote w:type="continuationSeparator" w:id="0">
    <w:p w14:paraId="7D158774" w14:textId="77777777" w:rsidR="004F6F76" w:rsidRDefault="004F6F76" w:rsidP="005D5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Arial-ItalicMT">
    <w:altName w:val="Arial"/>
    <w:panose1 w:val="00000000000000000000"/>
    <w:charset w:val="00"/>
    <w:family w:val="auto"/>
    <w:notTrueType/>
    <w:pitch w:val="default"/>
    <w:sig w:usb0="00000003" w:usb1="00000000" w:usb2="00000000" w:usb3="00000000" w:csb0="00000001" w:csb1="00000000"/>
  </w:font>
  <w:font w:name="Arial-BoldItalicMT">
    <w:altName w:val="Arial"/>
    <w:panose1 w:val="00000000000000000000"/>
    <w:charset w:val="00"/>
    <w:family w:val="auto"/>
    <w:notTrueType/>
    <w:pitch w:val="default"/>
    <w:sig w:usb0="00000003" w:usb1="00000000" w:usb2="00000000" w:usb3="00000000" w:csb0="00000001" w:csb1="00000000"/>
  </w:font>
</w:fonts>
</file>

<file path=word/footer1.xml><?xml version="1.0" encoding="utf-8"?>
<w:ft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06568175" w14:textId="04A71361" w:rsidP="003426A2" w:rsidR="002366E6" w:rsidRDefault="001C5593">
    <w:pPr>
      <w:pStyle w:val="Footer"/>
      <w:pBdr>
        <w:top w:color="D9D9D9" w:space="1" w:sz="4" w:themeColor="background1" w:themeShade="D9" w:val="single"/>
      </w:pBdr>
      <w:jc w:val="right"/>
    </w:pPr>
    <w:r>
      <w:t>Nafiseh Behrad Mehr</w:t>
    </w:r>
    <w:r w:rsidR="002366E6" w:rsidRPr="002366E6">
      <w:t xml:space="preserve"> </w:t>
    </w:r>
    <w:sdt>
      <w:sdtPr>
        <w:id w:val="-1734545861"/>
        <w:docPartObj>
          <w:docPartGallery w:val="Page Numbers (Bottom of Page)"/>
          <w:docPartUnique/>
        </w:docPartObj>
      </w:sdtPr>
      <w:sdtEndPr>
        <w:rPr>
          <w:color w:themeColor="background1" w:themeShade="7F" w:val="7F7F7F"/>
          <w:spacing w:val="60"/>
        </w:rPr>
      </w:sdtEndPr>
      <w:sdtContent>
        <w:r w:rsidR="002366E6">
          <w:t xml:space="preserve"> </w:t>
        </w:r>
        <w:r w:rsidR="00553C40">
          <w:rPr>
            <w:color w:themeColor="background1" w:themeShade="7F" w:val="7F7F7F"/>
            <w:spacing w:val="60"/>
          </w:rPr>
          <w:t>Page</w:t>
        </w:r>
        <w:r w:rsidR="00553C40">
          <w:t xml:space="preserve"> </w:t>
        </w:r>
        <w:r w:rsidR="002366E6">
          <w:t xml:space="preserve">| </w:t>
        </w:r>
        <w:r w:rsidR="00553C40">
          <w:fldChar w:fldCharType="begin"/>
        </w:r>
        <w:r w:rsidR="00553C40">
          <w:instrText xml:space="preserve"> PAGE   \* MERGEFORMAT </w:instrText>
        </w:r>
        <w:r w:rsidR="00553C40">
          <w:fldChar w:fldCharType="separate"/>
        </w:r>
        <w:r w:rsidR="00A250B0">
          <w:rPr>
            <w:noProof/>
          </w:rPr>
          <w:t>1</w:t>
        </w:r>
        <w:r w:rsidR="00553C40">
          <w:rPr>
            <w:noProof/>
          </w:rPr>
          <w:fldChar w:fldCharType="end"/>
        </w:r>
      </w:sdtContent>
    </w:sdt>
  </w:p>
  <w:p w14:paraId="3A05B091" w14:textId="40ECCA15" w:rsidP="00021D09" w:rsidR="00021D09" w:rsidRDefault="00021D09">
    <w:pPr>
      <w:pStyle w:val="Footer"/>
      <w:jc w:val="right"/>
    </w:pPr>
    <w:r>
      <w:t xml:space="preserve"> June , 2021</w:t>
    </w:r>
  </w:p>
</w:ftr>
</file>

<file path=word/footnotes.xml><?xml version="1.0" encoding="utf-8"?>
<w:footnote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footnote w:id="-1" w:type="separator">
    <w:p w14:paraId="5CB8507D" w14:textId="77777777" w:rsidP="005D52C1" w:rsidR="004F6F76" w:rsidRDefault="004F6F76">
      <w:pPr>
        <w:spacing w:after="0" w:line="240" w:lineRule="auto"/>
      </w:pPr>
      <w:r>
        <w:separator/>
      </w:r>
    </w:p>
  </w:footnote>
  <w:footnote w:id="0" w:type="continuationSeparator">
    <w:p w14:paraId="39FDA5AD" w14:textId="77777777" w:rsidP="005D52C1" w:rsidR="004F6F76" w:rsidRDefault="004F6F76">
      <w:pPr>
        <w:spacing w:after="0" w:line="240" w:lineRule="auto"/>
      </w:pPr>
      <w:r>
        <w:continuationSeparator/>
      </w:r>
    </w:p>
  </w:footnote>
</w:footnotes>
</file>

<file path=word/header1.xml><?xml version="1.0" encoding="utf-8"?>
<w:hdr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p w14:paraId="7BEE943A" w14:textId="77777777" w:rsidP="00553C40" w:rsidR="002366E6" w:rsidRDefault="002366E6">
    <w:pPr>
      <w:pStyle w:val="Header"/>
    </w:pPr>
    <w:r>
      <w:rPr>
        <w:noProof/>
        <w:lang w:bidi="fa-IR"/>
      </w:rPr>
      <w:drawing>
        <wp:inline distB="0" distL="0" distR="0" distT="0" wp14:anchorId="68E1DAFD" wp14:editId="3B9B0D6D">
          <wp:extent cx="561975" cy="561975"/>
          <wp:effectExtent b="9525" l="0" r="9525" t="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T1.gif"/>
                  <pic:cNvPicPr/>
                </pic:nvPicPr>
                <pic:blipFill>
                  <a:blip r:embed="rId1">
                    <a:extLst>
                      <a:ext uri="{28A0092B-C50C-407E-A947-70E740481C1C}">
                        <a14:useLocalDpi xmlns:a14="http://schemas.microsoft.com/office/drawing/2010/main" val="0"/>
                      </a:ext>
                    </a:extLst>
                  </a:blip>
                  <a:stretch>
                    <a:fillRect/>
                  </a:stretch>
                </pic:blipFill>
                <pic:spPr>
                  <a:xfrm>
                    <a:off x="0" y="0"/>
                    <a:ext cx="561975" cy="561975"/>
                  </a:xfrm>
                  <a:prstGeom prst="rect">
                    <a:avLst/>
                  </a:prstGeom>
                </pic:spPr>
              </pic:pic>
            </a:graphicData>
          </a:graphic>
        </wp:inline>
      </w:drawing>
    </w:r>
  </w:p>
</w:hdr>
</file>

<file path=word/numbering.xml><?xml version="1.0" encoding="utf-8"?>
<w:numbering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19E77BD3"/>
    <w:multiLevelType w:val="hybridMultilevel"/>
    <w:tmpl w:val="948641B0"/>
    <w:lvl w:ilvl="0" w:tplc="67F49466">
      <w:start w:val="1"/>
      <w:numFmt w:val="decimal"/>
      <w:lvlText w:val="%1)"/>
      <w:lvlJc w:val="left"/>
      <w:pPr>
        <w:ind w:hanging="720" w:left="108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1">
    <w:nsid w:val="5AB807D0"/>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2">
    <w:nsid w:val="609F10EA"/>
    <w:multiLevelType w:val="hybridMultilevel"/>
    <w:tmpl w:val="CB622264"/>
    <w:lvl w:ilvl="0" w:tplc="0409000F">
      <w:start w:val="1"/>
      <w:numFmt w:val="decimal"/>
      <w:lvlText w:val="%1."/>
      <w:lvlJc w:val="left"/>
      <w:pPr>
        <w:ind w:hanging="360" w:left="720"/>
      </w:p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3">
    <w:nsid w:val="77913D23"/>
    <w:multiLevelType w:val="hybridMultilevel"/>
    <w:tmpl w:val="ECBEF336"/>
    <w:lvl w:ilvl="0" w:tplc="03FE96B8">
      <w:start w:val="1"/>
      <w:numFmt w:val="decimal"/>
      <w:lvlText w:val="%1."/>
      <w:lvlJc w:val="left"/>
      <w:pPr>
        <w:ind w:hanging="360" w:left="720"/>
      </w:pPr>
      <w:rPr>
        <w:b/>
        <w:bCs/>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abstractNum w:abstractNumId="4">
    <w:nsid w:val="7F0953C1"/>
    <w:multiLevelType w:val="hybridMultilevel"/>
    <w:tmpl w:val="A552A982"/>
    <w:lvl w:ilvl="0" w:tplc="05F008A4">
      <w:start w:val="1"/>
      <w:numFmt w:val="decimal"/>
      <w:lvlText w:val="%1."/>
      <w:lvlJc w:val="left"/>
      <w:pPr>
        <w:ind w:hanging="360" w:left="720"/>
      </w:pPr>
      <w:rPr>
        <w:rFonts w:hint="default"/>
      </w:rPr>
    </w:lvl>
    <w:lvl w:ilvl="1" w:tentative="1" w:tplc="04090019">
      <w:start w:val="1"/>
      <w:numFmt w:val="lowerLetter"/>
      <w:lvlText w:val="%2."/>
      <w:lvlJc w:val="left"/>
      <w:pPr>
        <w:ind w:hanging="360" w:left="1440"/>
      </w:pPr>
    </w:lvl>
    <w:lvl w:ilvl="2" w:tentative="1" w:tplc="0409001B">
      <w:start w:val="1"/>
      <w:numFmt w:val="lowerRoman"/>
      <w:lvlText w:val="%3."/>
      <w:lvlJc w:val="right"/>
      <w:pPr>
        <w:ind w:hanging="180" w:left="2160"/>
      </w:pPr>
    </w:lvl>
    <w:lvl w:ilvl="3" w:tentative="1" w:tplc="0409000F">
      <w:start w:val="1"/>
      <w:numFmt w:val="decimal"/>
      <w:lvlText w:val="%4."/>
      <w:lvlJc w:val="left"/>
      <w:pPr>
        <w:ind w:hanging="360" w:left="2880"/>
      </w:pPr>
    </w:lvl>
    <w:lvl w:ilvl="4" w:tentative="1" w:tplc="04090019">
      <w:start w:val="1"/>
      <w:numFmt w:val="lowerLetter"/>
      <w:lvlText w:val="%5."/>
      <w:lvlJc w:val="left"/>
      <w:pPr>
        <w:ind w:hanging="360" w:left="3600"/>
      </w:pPr>
    </w:lvl>
    <w:lvl w:ilvl="5" w:tentative="1" w:tplc="0409001B">
      <w:start w:val="1"/>
      <w:numFmt w:val="lowerRoman"/>
      <w:lvlText w:val="%6."/>
      <w:lvlJc w:val="right"/>
      <w:pPr>
        <w:ind w:hanging="180" w:left="4320"/>
      </w:pPr>
    </w:lvl>
    <w:lvl w:ilvl="6" w:tentative="1" w:tplc="0409000F">
      <w:start w:val="1"/>
      <w:numFmt w:val="decimal"/>
      <w:lvlText w:val="%7."/>
      <w:lvlJc w:val="left"/>
      <w:pPr>
        <w:ind w:hanging="360" w:left="5040"/>
      </w:pPr>
    </w:lvl>
    <w:lvl w:ilvl="7" w:tentative="1" w:tplc="04090019">
      <w:start w:val="1"/>
      <w:numFmt w:val="lowerLetter"/>
      <w:lvlText w:val="%8."/>
      <w:lvlJc w:val="left"/>
      <w:pPr>
        <w:ind w:hanging="360" w:left="5760"/>
      </w:pPr>
    </w:lvl>
    <w:lvl w:ilvl="8" w:tentative="1" w:tplc="0409001B">
      <w:start w:val="1"/>
      <w:numFmt w:val="lowerRoman"/>
      <w:lvlText w:val="%9."/>
      <w:lvlJc w:val="right"/>
      <w:pPr>
        <w:ind w:hanging="180" w:left="648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mc:Ignorable="w14 w15">
  <w:zoom w:percent="100"/>
  <w:proofState w:grammar="clean" w:spelling="clean"/>
  <w:defaultTabStop w:val="720"/>
  <w:characterSpacingControl w:val="doNotCompress"/>
  <w:hdrShapeDefaults>
    <o:shapedefaults spidmax="2049" v:ext="edi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CD2"/>
    <w:rsid w:val="00021D09"/>
    <w:rsid w:val="00080AD4"/>
    <w:rsid w:val="000A4408"/>
    <w:rsid w:val="000A7142"/>
    <w:rsid w:val="000A74DC"/>
    <w:rsid w:val="000B5A28"/>
    <w:rsid w:val="000C6B57"/>
    <w:rsid w:val="0011417A"/>
    <w:rsid w:val="0016410B"/>
    <w:rsid w:val="00171874"/>
    <w:rsid w:val="00182595"/>
    <w:rsid w:val="001A63A2"/>
    <w:rsid w:val="001B545A"/>
    <w:rsid w:val="001C5593"/>
    <w:rsid w:val="001F6B2A"/>
    <w:rsid w:val="002366E6"/>
    <w:rsid w:val="00270CD9"/>
    <w:rsid w:val="002A325F"/>
    <w:rsid w:val="002D2455"/>
    <w:rsid w:val="00320D1E"/>
    <w:rsid w:val="003426A2"/>
    <w:rsid w:val="003614A8"/>
    <w:rsid w:val="003675D5"/>
    <w:rsid w:val="003A0C53"/>
    <w:rsid w:val="003C7771"/>
    <w:rsid w:val="00402037"/>
    <w:rsid w:val="00452F87"/>
    <w:rsid w:val="0045690D"/>
    <w:rsid w:val="00493985"/>
    <w:rsid w:val="004F4CD2"/>
    <w:rsid w:val="004F6F76"/>
    <w:rsid w:val="00503F64"/>
    <w:rsid w:val="005122DC"/>
    <w:rsid w:val="0051626C"/>
    <w:rsid w:val="00553C40"/>
    <w:rsid w:val="005813B2"/>
    <w:rsid w:val="00596EA7"/>
    <w:rsid w:val="005B0A38"/>
    <w:rsid w:val="005D52C1"/>
    <w:rsid w:val="00602F9B"/>
    <w:rsid w:val="00607AF1"/>
    <w:rsid w:val="00611C78"/>
    <w:rsid w:val="0061331D"/>
    <w:rsid w:val="00683FFE"/>
    <w:rsid w:val="006A72E9"/>
    <w:rsid w:val="0073111A"/>
    <w:rsid w:val="00750009"/>
    <w:rsid w:val="00751E17"/>
    <w:rsid w:val="007536C2"/>
    <w:rsid w:val="00776580"/>
    <w:rsid w:val="0077791A"/>
    <w:rsid w:val="008026CB"/>
    <w:rsid w:val="00804FC7"/>
    <w:rsid w:val="00823C0F"/>
    <w:rsid w:val="008429B7"/>
    <w:rsid w:val="00843F38"/>
    <w:rsid w:val="00887161"/>
    <w:rsid w:val="008A13DD"/>
    <w:rsid w:val="008B76DE"/>
    <w:rsid w:val="009011F4"/>
    <w:rsid w:val="00930430"/>
    <w:rsid w:val="00932DDD"/>
    <w:rsid w:val="009569CB"/>
    <w:rsid w:val="00965872"/>
    <w:rsid w:val="00987728"/>
    <w:rsid w:val="009B2842"/>
    <w:rsid w:val="009F57D8"/>
    <w:rsid w:val="00A13FE6"/>
    <w:rsid w:val="00A250B0"/>
    <w:rsid w:val="00A4667A"/>
    <w:rsid w:val="00A6362D"/>
    <w:rsid w:val="00A701A2"/>
    <w:rsid w:val="00A70A3D"/>
    <w:rsid w:val="00A8311D"/>
    <w:rsid w:val="00A921FB"/>
    <w:rsid w:val="00AC1D5E"/>
    <w:rsid w:val="00B32BD5"/>
    <w:rsid w:val="00B46A68"/>
    <w:rsid w:val="00B75EA3"/>
    <w:rsid w:val="00BA02F1"/>
    <w:rsid w:val="00BC33B2"/>
    <w:rsid w:val="00BC4CF3"/>
    <w:rsid w:val="00C01268"/>
    <w:rsid w:val="00C70B23"/>
    <w:rsid w:val="00C873C4"/>
    <w:rsid w:val="00CC2711"/>
    <w:rsid w:val="00CE6360"/>
    <w:rsid w:val="00CF11A3"/>
    <w:rsid w:val="00CF62FF"/>
    <w:rsid w:val="00D52FDE"/>
    <w:rsid w:val="00D5351D"/>
    <w:rsid w:val="00D603DE"/>
    <w:rsid w:val="00D76DD5"/>
    <w:rsid w:val="00D80D50"/>
    <w:rsid w:val="00D8437D"/>
    <w:rsid w:val="00D86079"/>
    <w:rsid w:val="00D9469D"/>
    <w:rsid w:val="00DC693C"/>
    <w:rsid w:val="00DD3433"/>
    <w:rsid w:val="00E06B5A"/>
    <w:rsid w:val="00E216BB"/>
    <w:rsid w:val="00E473C1"/>
    <w:rsid w:val="00EC0585"/>
    <w:rsid w:val="00ED33AC"/>
    <w:rsid w:val="00F16673"/>
    <w:rsid w:val="00FC2134"/>
  </w:rsids>
  <m:mathPr>
    <m:mathFont m:val="Cambria Math"/>
    <m:brkBin m:val="before"/>
    <m:brkBinSub m:val="--"/>
    <m:smallFrac m:val="0"/>
    <m:dispDef/>
    <m:lMargin m:val="0"/>
    <m:rMargin m:val="0"/>
    <m:defJc m:val="centerGroup"/>
    <m:wrapIndent m:val="1440"/>
    <m:intLim m:val="subSup"/>
    <m:naryLim m:val="undOvr"/>
  </m:mathPr>
  <w:themeFontLang w:bidi="ar-SA" w:val="en-US"/>
  <w:clrSchemeMapping w:accent1="accent1" w:accent2="accent2" w:accent3="accent3" w:accent4="accent4" w:accent5="accent5" w:accent6="accent6" w:bg1="light1" w:bg2="light2" w:followedHyperlink="followedHyperlink" w:hyperlink="hyperlink" w:t1="dark1" w:t2="dark2"/>
  <w:shapeDefaults>
    <o:shapedefaults spidmax="2049" v:ext="edit"/>
    <o:shapelayout v:ext="edit">
      <o:idmap data="1" v:ext="edit"/>
    </o:shapelayout>
  </w:shapeDefaults>
  <w:decimalSymbol w:val="."/>
  <w:listSeparator w:val=","/>
  <w14:docId w14:val="4318F613"/>
  <w15:chartTrackingRefBased/>
  <w15:docId w15:val="{AEA40979-5959-4BF5-AD6C-E05E2A8FA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2"/>
        <w:szCs w:val="22"/>
        <w:lang w:bidi="ar-SA" w:eastAsia="en-US" w:val="en-US"/>
      </w:rPr>
    </w:rPrDefault>
    <w:pPrDefault>
      <w:pPr>
        <w:spacing w:after="160" w:line="259" w:lineRule="auto"/>
      </w:pPr>
    </w:pPrDefault>
  </w:docDefaults>
  <w:latentStyles w:count="371" w:defLockedState="0" w:defQFormat="0" w:defSemiHidden="0" w:defUIPriority="99" w:defUnhideWhenUsed="0">
    <w:lsdException w:name="Normal" w:qFormat="1" w:uiPriority="0"/>
    <w:lsdException w:name="heading 1" w:qFormat="1" w:uiPriority="9"/>
    <w:lsdException w:name="heading 2" w:qFormat="1" w:semiHidden="1" w:uiPriority="9" w:unhideWhenUsed="1"/>
    <w:lsdException w:name="heading 3" w:qFormat="1" w:semiHidden="1" w:uiPriority="9" w:unhideWhenUsed="1"/>
    <w:lsdException w:name="heading 4" w:qFormat="1" w:semiHidden="1" w:uiPriority="9" w:unhideWhenUsed="1"/>
    <w:lsdException w:name="heading 5" w:qFormat="1" w:semiHidden="1" w:uiPriority="9" w:unhideWhenUsed="1"/>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uiPriority="22"/>
    <w:lsdException w:name="Emphasis" w:qFormat="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default="1" w:styleId="Normal" w:type="paragraph">
    <w:name w:val="Normal"/>
    <w:qFormat/>
  </w:style>
  <w:style w:styleId="Heading1" w:type="paragraph">
    <w:name w:val="heading 1"/>
    <w:basedOn w:val="Normal"/>
    <w:next w:val="Normal"/>
    <w:link w:val="Heading1Char"/>
    <w:uiPriority w:val="9"/>
    <w:qFormat/>
    <w:rsid w:val="00751E17"/>
    <w:pPr>
      <w:keepNext/>
      <w:keepLines/>
      <w:spacing w:after="0" w:before="240"/>
      <w:outlineLvl w:val="0"/>
    </w:pPr>
    <w:rPr>
      <w:rFonts w:asciiTheme="majorHAnsi" w:cstheme="majorBidi" w:eastAsiaTheme="majorEastAsia" w:hAnsiTheme="majorHAnsi"/>
      <w:color w:themeColor="accent1" w:themeShade="BF" w:val="2E74B5"/>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link w:val="BodyTextChar"/>
    <w:rsid w:val="004F4CD2"/>
    <w:pPr>
      <w:spacing w:after="220" w:line="220" w:lineRule="atLeast"/>
      <w:ind w:right="-360"/>
    </w:pPr>
    <w:rPr>
      <w:rFonts w:ascii="Times New Roman" w:cs="Times New Roman" w:eastAsia="Times New Roman" w:hAnsi="Times New Roman"/>
      <w:sz w:val="20"/>
      <w:szCs w:val="20"/>
      <w:lang w:bidi="fa-IR"/>
    </w:rPr>
  </w:style>
  <w:style w:customStyle="1" w:styleId="BodyTextChar" w:type="character">
    <w:name w:val="Body Text Char"/>
    <w:basedOn w:val="DefaultParagraphFont"/>
    <w:link w:val="BodyText"/>
    <w:rsid w:val="004F4CD2"/>
    <w:rPr>
      <w:rFonts w:ascii="Times New Roman" w:cs="Times New Roman" w:eastAsia="Times New Roman" w:hAnsi="Times New Roman"/>
      <w:sz w:val="20"/>
      <w:szCs w:val="20"/>
      <w:lang w:bidi="fa-IR"/>
    </w:rPr>
  </w:style>
  <w:style w:styleId="Header" w:type="paragraph">
    <w:name w:val="header"/>
    <w:basedOn w:val="Normal"/>
    <w:link w:val="HeaderChar"/>
    <w:uiPriority w:val="99"/>
    <w:unhideWhenUsed/>
    <w:rsid w:val="005D52C1"/>
    <w:pPr>
      <w:tabs>
        <w:tab w:pos="4680" w:val="center"/>
        <w:tab w:pos="9360" w:val="right"/>
      </w:tabs>
      <w:spacing w:after="0" w:line="240" w:lineRule="auto"/>
    </w:pPr>
  </w:style>
  <w:style w:customStyle="1" w:styleId="HeaderChar" w:type="character">
    <w:name w:val="Header Char"/>
    <w:basedOn w:val="DefaultParagraphFont"/>
    <w:link w:val="Header"/>
    <w:uiPriority w:val="99"/>
    <w:rsid w:val="005D52C1"/>
  </w:style>
  <w:style w:styleId="Footer" w:type="paragraph">
    <w:name w:val="footer"/>
    <w:basedOn w:val="Normal"/>
    <w:link w:val="FooterChar"/>
    <w:uiPriority w:val="99"/>
    <w:unhideWhenUsed/>
    <w:rsid w:val="005D52C1"/>
    <w:pPr>
      <w:tabs>
        <w:tab w:pos="4680" w:val="center"/>
        <w:tab w:pos="9360" w:val="right"/>
      </w:tabs>
      <w:spacing w:after="0" w:line="240" w:lineRule="auto"/>
    </w:pPr>
  </w:style>
  <w:style w:customStyle="1" w:styleId="FooterChar" w:type="character">
    <w:name w:val="Footer Char"/>
    <w:basedOn w:val="DefaultParagraphFont"/>
    <w:link w:val="Footer"/>
    <w:uiPriority w:val="99"/>
    <w:rsid w:val="005D52C1"/>
  </w:style>
  <w:style w:styleId="Hyperlink" w:type="character">
    <w:name w:val="Hyperlink"/>
    <w:basedOn w:val="DefaultParagraphFont"/>
    <w:uiPriority w:val="99"/>
    <w:unhideWhenUsed/>
    <w:rsid w:val="002366E6"/>
    <w:rPr>
      <w:color w:themeColor="hyperlink" w:val="0563C1"/>
      <w:u w:val="single"/>
    </w:rPr>
  </w:style>
  <w:style w:styleId="ListParagraph" w:type="paragraph">
    <w:name w:val="List Paragraph"/>
    <w:basedOn w:val="Normal"/>
    <w:uiPriority w:val="34"/>
    <w:qFormat/>
    <w:rsid w:val="0077791A"/>
    <w:pPr>
      <w:ind w:left="720"/>
      <w:contextualSpacing/>
    </w:pPr>
  </w:style>
  <w:style w:customStyle="1" w:styleId="Heading1Char" w:type="character">
    <w:name w:val="Heading 1 Char"/>
    <w:basedOn w:val="DefaultParagraphFont"/>
    <w:link w:val="Heading1"/>
    <w:uiPriority w:val="9"/>
    <w:rsid w:val="00751E17"/>
    <w:rPr>
      <w:rFonts w:asciiTheme="majorHAnsi" w:cstheme="majorBidi" w:eastAsiaTheme="majorEastAsia" w:hAnsiTheme="majorHAnsi"/>
      <w:color w:themeColor="accent1" w:themeShade="BF" w:val="2E74B5"/>
      <w:sz w:val="32"/>
      <w:szCs w:val="32"/>
    </w:rPr>
  </w:style>
  <w:style w:styleId="TableGrid" w:type="table">
    <w:name w:val="Table Grid"/>
    <w:basedOn w:val="TableNormal"/>
    <w:uiPriority w:val="39"/>
    <w:rsid w:val="008429B7"/>
    <w:pPr>
      <w:spacing w:after="0" w:line="240" w:lineRule="auto"/>
    </w:pPr>
    <w:tblPr>
      <w:tblInd w:type="dxa" w:w="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0"/>
        <w:left w:type="dxa" w:w="108"/>
        <w:bottom w:type="dxa" w:w="0"/>
        <w:right w:type="dxa" w:w="108"/>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3907484">
      <w:bodyDiv w:val="1"/>
      <w:marLeft w:val="0"/>
      <w:marRight w:val="0"/>
      <w:marTop w:val="0"/>
      <w:marBottom w:val="0"/>
      <w:divBdr>
        <w:top w:val="none" w:sz="0" w:space="0" w:color="auto"/>
        <w:left w:val="none" w:sz="0" w:space="0" w:color="auto"/>
        <w:bottom w:val="none" w:sz="0" w:space="0" w:color="auto"/>
        <w:right w:val="none" w:sz="0" w:space="0" w:color="auto"/>
      </w:divBdr>
    </w:div>
    <w:div w:id="75674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no"?><Relationships xmlns="http://schemas.openxmlformats.org/package/2006/relationships"><Relationship Id="rId1" Target="numbering.xml" Type="http://schemas.openxmlformats.org/officeDocument/2006/relationships/numbering"/><Relationship Id="rId10" Target="theme/theme1.xml" Type="http://schemas.openxmlformats.org/officeDocument/2006/relationships/theme"/><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header1.xml" Type="http://schemas.openxmlformats.org/officeDocument/2006/relationships/header"/><Relationship Id="rId8" Target="footer1.xml" Type="http://schemas.openxmlformats.org/officeDocument/2006/relationships/footer"/><Relationship Id="rId9" Target="fontTable.xml" Type="http://schemas.openxmlformats.org/officeDocument/2006/relationships/fontTable"/></Relationships>
</file>

<file path=word/_rels/header1.xml.rels><?xml version="1.0" encoding="UTF-8" standalone="no"?><Relationships xmlns="http://schemas.openxmlformats.org/package/2006/relationships"><Relationship Id="rId1" Target="media/image1.gif" Type="http://schemas.openxmlformats.org/officeDocument/2006/relationships/image"/></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71</Words>
  <Characters>405</Characters>
  <Application>Microsoft Office Word</Application>
  <DocSecurity>0</DocSecurity>
  <Lines>3</Lines>
  <Paragraphs>1</Paragraphs>
  <ScaleCrop>false</ScaleCrop>
  <HeadingPairs>
    <vt:vector baseType="variant" size="2">
      <vt:variant>
        <vt:lpstr>Title</vt:lpstr>
      </vt:variant>
      <vt:variant>
        <vt:i4>1</vt:i4>
      </vt:variant>
    </vt:vector>
  </HeadingPairs>
  <TitlesOfParts>
    <vt:vector baseType="lpstr" size="1">
      <vt:lpstr/>
    </vt:vector>
  </TitlesOfParts>
  <Company/>
  <LinksUpToDate>false</LinksUpToDate>
  <CharactersWithSpaces>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2018-05-22T07:04:00Z</dcterms:created>
  <dc:creator>Mahmoud Reza Hashemi</dc:creator>
  <cp:lastModifiedBy>user</cp:lastModifiedBy>
  <dcterms:modified xsi:type="dcterms:W3CDTF">2018-05-30T11:04:00Z</dcterms:modified>
  <cp:revision>36</cp:revision>
</cp:coreProperties>
</file>